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03F04" w14:textId="7557B53A" w:rsidR="00564884" w:rsidRPr="00371BB8" w:rsidRDefault="00564884" w:rsidP="00564884">
      <w:pPr>
        <w:pStyle w:val="af3"/>
        <w:keepLines/>
        <w:tabs>
          <w:tab w:val="left" w:pos="5956"/>
          <w:tab w:val="right" w:pos="10440"/>
          <w:tab w:val="right" w:pos="13323"/>
        </w:tabs>
        <w:spacing w:before="60" w:after="60"/>
        <w:jc w:val="both"/>
        <w:rPr>
          <w:rFonts w:ascii="Times New Roman" w:eastAsia="宋体" w:hAnsi="Times New Roman"/>
          <w:b w:val="0"/>
          <w:sz w:val="24"/>
          <w:szCs w:val="24"/>
          <w:lang w:eastAsia="zh-CN"/>
        </w:rPr>
      </w:pPr>
      <w:bookmarkStart w:id="0" w:name="Title"/>
      <w:bookmarkStart w:id="1" w:name="DocumentFor"/>
      <w:bookmarkEnd w:id="0"/>
      <w:bookmarkEnd w:id="1"/>
      <w:r w:rsidRPr="00371BB8">
        <w:rPr>
          <w:rFonts w:ascii="Times New Roman" w:hAnsi="Times New Roman"/>
          <w:sz w:val="24"/>
          <w:szCs w:val="24"/>
        </w:rPr>
        <w:t>3GPP TSG-RAN WG4 Meeting #</w:t>
      </w:r>
      <w:r w:rsidRPr="00371BB8">
        <w:rPr>
          <w:rFonts w:ascii="Times New Roman" w:hAnsi="Times New Roman"/>
        </w:rPr>
        <w:t xml:space="preserve"> </w:t>
      </w:r>
      <w:r w:rsidRPr="00371BB8">
        <w:rPr>
          <w:rFonts w:ascii="Times New Roman" w:hAnsi="Times New Roman"/>
          <w:sz w:val="24"/>
          <w:szCs w:val="24"/>
        </w:rPr>
        <w:t>107</w:t>
      </w:r>
      <w:r w:rsidRPr="00371BB8">
        <w:rPr>
          <w:rFonts w:ascii="Times New Roman" w:hAnsi="Times New Roman"/>
          <w:sz w:val="24"/>
          <w:szCs w:val="24"/>
        </w:rPr>
        <w:tab/>
      </w:r>
      <w:r w:rsidRPr="00371BB8">
        <w:rPr>
          <w:rFonts w:ascii="Times New Roman" w:hAnsi="Times New Roman"/>
          <w:sz w:val="24"/>
          <w:szCs w:val="24"/>
        </w:rPr>
        <w:tab/>
      </w:r>
      <w:r w:rsidR="00A15C02" w:rsidRPr="00A15C02">
        <w:rPr>
          <w:rFonts w:ascii="Times New Roman" w:hAnsi="Times New Roman"/>
          <w:sz w:val="24"/>
          <w:szCs w:val="24"/>
        </w:rPr>
        <w:t>R4-2308485</w:t>
      </w:r>
    </w:p>
    <w:p w14:paraId="0F4E5E63" w14:textId="77777777" w:rsidR="00564884" w:rsidRPr="00371BB8" w:rsidRDefault="00564884" w:rsidP="00564884">
      <w:pPr>
        <w:pStyle w:val="af3"/>
        <w:tabs>
          <w:tab w:val="right" w:pos="9781"/>
          <w:tab w:val="right" w:pos="13323"/>
        </w:tabs>
        <w:spacing w:before="60" w:after="60"/>
        <w:jc w:val="both"/>
        <w:outlineLvl w:val="0"/>
        <w:rPr>
          <w:rFonts w:ascii="Times New Roman" w:eastAsia="宋体" w:hAnsi="Times New Roman"/>
          <w:b w:val="0"/>
          <w:sz w:val="24"/>
          <w:szCs w:val="24"/>
          <w:lang w:eastAsia="zh-CN"/>
        </w:rPr>
      </w:pPr>
      <w:r w:rsidRPr="00371BB8">
        <w:rPr>
          <w:rFonts w:ascii="Times New Roman" w:eastAsia="宋体" w:hAnsi="Times New Roman"/>
          <w:sz w:val="24"/>
          <w:szCs w:val="24"/>
          <w:lang w:eastAsia="zh-CN"/>
        </w:rPr>
        <w:t>Incheon, KR, May 22 – May 26, 2023</w:t>
      </w:r>
    </w:p>
    <w:p w14:paraId="2C1C61A8" w14:textId="0EB558F5"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eastAsia="宋体" w:hAnsi="Times New Roman" w:cs="Times New Roman"/>
          <w:b/>
        </w:rPr>
        <w:t>Agenda Item:</w:t>
      </w:r>
      <w:r w:rsidRPr="00BB1494">
        <w:rPr>
          <w:rFonts w:ascii="Times New Roman" w:eastAsia="宋体" w:hAnsi="Times New Roman" w:cs="Times New Roman"/>
          <w:b/>
        </w:rPr>
        <w:tab/>
      </w:r>
      <w:r w:rsidR="00564884">
        <w:rPr>
          <w:rFonts w:ascii="Times New Roman" w:hAnsi="Times New Roman" w:cs="Times New Roman"/>
          <w:b/>
          <w:lang w:eastAsia="ja-JP"/>
        </w:rPr>
        <w:t>8</w:t>
      </w:r>
      <w:r w:rsidRPr="00BB1494">
        <w:rPr>
          <w:rFonts w:ascii="Times New Roman" w:hAnsi="Times New Roman" w:cs="Times New Roman"/>
          <w:b/>
          <w:lang w:eastAsia="ja-JP"/>
        </w:rPr>
        <w:t>.</w:t>
      </w:r>
      <w:r w:rsidR="00B96708" w:rsidRPr="00BB1494">
        <w:rPr>
          <w:rFonts w:ascii="Times New Roman" w:hAnsi="Times New Roman" w:cs="Times New Roman"/>
          <w:b/>
          <w:lang w:eastAsia="ja-JP"/>
        </w:rPr>
        <w:t>2</w:t>
      </w:r>
      <w:r w:rsidR="000A2AA4">
        <w:rPr>
          <w:rFonts w:ascii="Times New Roman" w:hAnsi="Times New Roman" w:cs="Times New Roman"/>
          <w:b/>
          <w:lang w:eastAsia="ja-JP"/>
        </w:rPr>
        <w:t>5</w:t>
      </w:r>
      <w:r w:rsidR="00B96708" w:rsidRPr="00BB1494">
        <w:rPr>
          <w:rFonts w:ascii="Times New Roman" w:hAnsi="Times New Roman" w:cs="Times New Roman"/>
          <w:b/>
          <w:lang w:eastAsia="ja-JP"/>
        </w:rPr>
        <w:t>.</w:t>
      </w:r>
      <w:r w:rsidR="000A2AA4">
        <w:rPr>
          <w:rFonts w:ascii="Times New Roman" w:hAnsi="Times New Roman" w:cs="Times New Roman"/>
          <w:b/>
          <w:lang w:eastAsia="ja-JP"/>
        </w:rPr>
        <w:t>2</w:t>
      </w:r>
      <w:r w:rsidR="00A07C36" w:rsidRPr="00BB1494">
        <w:rPr>
          <w:rFonts w:ascii="Times New Roman" w:hAnsi="Times New Roman" w:cs="Times New Roman"/>
          <w:b/>
          <w:lang w:eastAsia="ja-JP"/>
        </w:rPr>
        <w:t>.</w:t>
      </w:r>
      <w:r w:rsidR="008C6E42" w:rsidRPr="00BB1494">
        <w:rPr>
          <w:rFonts w:ascii="Times New Roman" w:hAnsi="Times New Roman" w:cs="Times New Roman"/>
          <w:b/>
          <w:lang w:eastAsia="ja-JP"/>
        </w:rPr>
        <w:t>1</w:t>
      </w:r>
    </w:p>
    <w:p w14:paraId="57DB46B7"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 xml:space="preserve">Source: </w:t>
      </w:r>
      <w:r w:rsidRPr="00BB1494">
        <w:rPr>
          <w:rFonts w:ascii="Times New Roman" w:hAnsi="Times New Roman" w:cs="Times New Roman"/>
          <w:b/>
          <w:lang w:eastAsia="ja-JP"/>
        </w:rPr>
        <w:tab/>
        <w:t>OPPO</w:t>
      </w:r>
    </w:p>
    <w:p w14:paraId="1234CEC6" w14:textId="657665CF"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 xml:space="preserve">Title: </w:t>
      </w:r>
      <w:r w:rsidRPr="00BB1494">
        <w:rPr>
          <w:rFonts w:ascii="Times New Roman" w:hAnsi="Times New Roman" w:cs="Times New Roman"/>
          <w:b/>
          <w:lang w:eastAsia="ja-JP"/>
        </w:rPr>
        <w:tab/>
      </w:r>
      <w:r w:rsidR="00FD6133">
        <w:rPr>
          <w:rFonts w:ascii="Times New Roman" w:hAnsi="Times New Roman" w:cs="Times New Roman"/>
          <w:b/>
          <w:lang w:eastAsia="ja-JP"/>
        </w:rPr>
        <w:t>O</w:t>
      </w:r>
      <w:r w:rsidR="004C63E4" w:rsidRPr="00BB1494">
        <w:rPr>
          <w:rFonts w:ascii="Times New Roman" w:hAnsi="Times New Roman" w:cs="Times New Roman"/>
          <w:b/>
          <w:lang w:eastAsia="ja-JP"/>
        </w:rPr>
        <w:t>n</w:t>
      </w:r>
      <w:r w:rsidR="00C55779" w:rsidRPr="00BB1494">
        <w:rPr>
          <w:rFonts w:ascii="Times New Roman" w:hAnsi="Times New Roman" w:cs="Times New Roman"/>
          <w:b/>
          <w:lang w:eastAsia="ja-JP"/>
        </w:rPr>
        <w:t xml:space="preserve"> </w:t>
      </w:r>
      <w:r w:rsidR="008C6E42" w:rsidRPr="00BB1494">
        <w:rPr>
          <w:rFonts w:ascii="Times New Roman" w:hAnsi="Times New Roman" w:cs="Times New Roman"/>
          <w:b/>
          <w:lang w:eastAsia="ja-JP"/>
        </w:rPr>
        <w:t>g</w:t>
      </w:r>
      <w:r w:rsidR="00E0568A" w:rsidRPr="00BB1494">
        <w:rPr>
          <w:rFonts w:ascii="Times New Roman" w:hAnsi="Times New Roman" w:cs="Times New Roman"/>
          <w:b/>
          <w:lang w:eastAsia="ja-JP"/>
        </w:rPr>
        <w:t xml:space="preserve">eneral and </w:t>
      </w:r>
      <w:r w:rsidR="00666D83" w:rsidRPr="00BB1494">
        <w:rPr>
          <w:rFonts w:ascii="Times New Roman" w:hAnsi="Times New Roman" w:cs="Times New Roman"/>
          <w:b/>
          <w:lang w:eastAsia="ja-JP"/>
        </w:rPr>
        <w:t>s</w:t>
      </w:r>
      <w:r w:rsidR="00E0568A" w:rsidRPr="00BB1494">
        <w:rPr>
          <w:rFonts w:ascii="Times New Roman" w:hAnsi="Times New Roman" w:cs="Times New Roman"/>
          <w:b/>
          <w:lang w:eastAsia="ja-JP"/>
        </w:rPr>
        <w:t xml:space="preserve">cenarios of </w:t>
      </w:r>
      <w:r w:rsidR="00C55779" w:rsidRPr="00BB1494">
        <w:rPr>
          <w:rFonts w:ascii="Times New Roman" w:hAnsi="Times New Roman" w:cs="Times New Roman"/>
          <w:b/>
          <w:lang w:eastAsia="ja-JP"/>
        </w:rPr>
        <w:t>L1/L2 based inter-cell mobility</w:t>
      </w:r>
    </w:p>
    <w:p w14:paraId="0EED31D0"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Document for:</w:t>
      </w:r>
      <w:r w:rsidRPr="00BB1494">
        <w:rPr>
          <w:rFonts w:ascii="Times New Roman" w:hAnsi="Times New Roman" w:cs="Times New Roman"/>
          <w:b/>
          <w:lang w:eastAsia="ja-JP"/>
        </w:rPr>
        <w:tab/>
        <w:t>Approval</w:t>
      </w:r>
    </w:p>
    <w:p w14:paraId="6D0B833A" w14:textId="77777777" w:rsidR="00973137" w:rsidRPr="00BB1494" w:rsidRDefault="00625A35" w:rsidP="008C6E42">
      <w:pPr>
        <w:pStyle w:val="1"/>
        <w:jc w:val="both"/>
        <w:rPr>
          <w:rFonts w:ascii="Times New Roman" w:hAnsi="Times New Roman"/>
        </w:rPr>
      </w:pPr>
      <w:r w:rsidRPr="00BB1494">
        <w:rPr>
          <w:rFonts w:ascii="Times New Roman" w:hAnsi="Times New Roman"/>
        </w:rPr>
        <w:t>1</w:t>
      </w:r>
      <w:r w:rsidRPr="00BB1494">
        <w:rPr>
          <w:rFonts w:ascii="Times New Roman" w:hAnsi="Times New Roman"/>
        </w:rPr>
        <w:tab/>
        <w:t>Introduction</w:t>
      </w:r>
    </w:p>
    <w:p w14:paraId="14448137" w14:textId="77777777" w:rsidR="00A15C02" w:rsidRDefault="002E7850" w:rsidP="008C6E42">
      <w:pPr>
        <w:pStyle w:val="a6"/>
        <w:rPr>
          <w:rFonts w:ascii="Times New Roman" w:hAnsi="Times New Roman" w:cs="Times New Roman"/>
          <w:sz w:val="21"/>
          <w:lang w:val="en-GB"/>
        </w:rPr>
      </w:pPr>
      <w:r w:rsidRPr="00BB1494">
        <w:rPr>
          <w:rFonts w:ascii="Times New Roman" w:hAnsi="Times New Roman" w:cs="Times New Roman"/>
          <w:sz w:val="21"/>
          <w:lang w:val="en-GB"/>
        </w:rPr>
        <w:t>A WF</w:t>
      </w:r>
      <w:r w:rsidR="00DF767A" w:rsidRPr="00BB1494">
        <w:rPr>
          <w:rFonts w:ascii="Times New Roman" w:hAnsi="Times New Roman" w:cs="Times New Roman"/>
          <w:sz w:val="21"/>
          <w:lang w:val="en-GB"/>
        </w:rPr>
        <w:t xml:space="preserve"> on Rel-18 </w:t>
      </w:r>
      <w:r w:rsidR="00460106" w:rsidRPr="00BB1494">
        <w:rPr>
          <w:rFonts w:ascii="Times New Roman" w:hAnsi="Times New Roman" w:cs="Times New Roman"/>
          <w:sz w:val="21"/>
          <w:lang w:val="en-GB"/>
        </w:rPr>
        <w:t>Mobility enhancement</w:t>
      </w:r>
      <w:r w:rsidR="00906855" w:rsidRPr="00BB1494">
        <w:rPr>
          <w:rFonts w:ascii="Times New Roman" w:hAnsi="Times New Roman" w:cs="Times New Roman"/>
          <w:sz w:val="21"/>
          <w:lang w:val="en-GB"/>
        </w:rPr>
        <w:t xml:space="preserve"> [1]</w:t>
      </w:r>
      <w:r w:rsidR="00DF767A" w:rsidRPr="00BB1494">
        <w:rPr>
          <w:rFonts w:ascii="Times New Roman" w:hAnsi="Times New Roman" w:cs="Times New Roman"/>
          <w:sz w:val="21"/>
          <w:lang w:val="en-GB"/>
        </w:rPr>
        <w:t xml:space="preserve"> was approved in RAN</w:t>
      </w:r>
      <w:r w:rsidR="00374C0A" w:rsidRPr="00BB1494">
        <w:rPr>
          <w:rFonts w:ascii="Times New Roman" w:hAnsi="Times New Roman" w:cs="Times New Roman"/>
          <w:sz w:val="21"/>
          <w:lang w:val="en-GB"/>
        </w:rPr>
        <w:t>4</w:t>
      </w:r>
      <w:r w:rsidR="002B57F1" w:rsidRPr="00BB1494">
        <w:rPr>
          <w:rFonts w:ascii="Times New Roman" w:hAnsi="Times New Roman" w:cs="Times New Roman"/>
          <w:sz w:val="21"/>
          <w:lang w:val="en-GB"/>
        </w:rPr>
        <w:t>#</w:t>
      </w:r>
      <w:r w:rsidR="00374C0A" w:rsidRPr="00BB1494">
        <w:rPr>
          <w:rFonts w:ascii="Times New Roman" w:hAnsi="Times New Roman" w:cs="Times New Roman"/>
          <w:sz w:val="21"/>
          <w:lang w:val="en-GB"/>
        </w:rPr>
        <w:t>10</w:t>
      </w:r>
      <w:r w:rsidR="000A2AA4">
        <w:rPr>
          <w:rFonts w:ascii="Times New Roman" w:hAnsi="Times New Roman" w:cs="Times New Roman"/>
          <w:sz w:val="21"/>
          <w:lang w:val="en-GB"/>
        </w:rPr>
        <w:t>6</w:t>
      </w:r>
      <w:r w:rsidR="00564884">
        <w:rPr>
          <w:rFonts w:ascii="Times New Roman" w:hAnsi="Times New Roman" w:cs="Times New Roman"/>
          <w:sz w:val="21"/>
          <w:lang w:val="en-GB"/>
        </w:rPr>
        <w:t>bis</w:t>
      </w:r>
      <w:r w:rsidR="00DF767A" w:rsidRPr="00BB1494">
        <w:rPr>
          <w:rFonts w:ascii="Times New Roman" w:hAnsi="Times New Roman" w:cs="Times New Roman"/>
          <w:sz w:val="21"/>
          <w:lang w:val="en-GB"/>
        </w:rPr>
        <w:t xml:space="preserve"> meeting.</w:t>
      </w:r>
      <w:r w:rsidR="003073E7" w:rsidRPr="00BB1494">
        <w:rPr>
          <w:rFonts w:ascii="Times New Roman" w:hAnsi="Times New Roman" w:cs="Times New Roman"/>
          <w:sz w:val="21"/>
          <w:lang w:val="en-GB"/>
        </w:rPr>
        <w:t xml:space="preserve"> </w:t>
      </w:r>
    </w:p>
    <w:p w14:paraId="405C2F9B" w14:textId="40D05B1F" w:rsidR="00B662C7" w:rsidRPr="00BB1494" w:rsidRDefault="00B662C7" w:rsidP="008C6E42">
      <w:pPr>
        <w:pStyle w:val="a6"/>
        <w:rPr>
          <w:rFonts w:ascii="Times New Roman" w:hAnsi="Times New Roman" w:cs="Times New Roman"/>
          <w:sz w:val="21"/>
          <w:lang w:val="en-GB"/>
        </w:rPr>
      </w:pPr>
      <w:r w:rsidRPr="00BB1494">
        <w:rPr>
          <w:rFonts w:ascii="Times New Roman" w:hAnsi="Times New Roman" w:cs="Times New Roman"/>
          <w:sz w:val="21"/>
          <w:lang w:val="en-GB"/>
        </w:rPr>
        <w:t>In t</w:t>
      </w:r>
      <w:r w:rsidR="00625A35" w:rsidRPr="00BB1494">
        <w:rPr>
          <w:rFonts w:ascii="Times New Roman" w:hAnsi="Times New Roman" w:cs="Times New Roman"/>
          <w:sz w:val="21"/>
          <w:lang w:val="en-GB"/>
        </w:rPr>
        <w:t xml:space="preserve">his </w:t>
      </w:r>
      <w:r w:rsidRPr="00BB1494">
        <w:rPr>
          <w:rFonts w:ascii="Times New Roman" w:hAnsi="Times New Roman" w:cs="Times New Roman"/>
          <w:sz w:val="21"/>
          <w:lang w:val="en-GB"/>
        </w:rPr>
        <w:t xml:space="preserve">contribution, we discuss </w:t>
      </w:r>
      <w:r w:rsidR="00C55779" w:rsidRPr="00BB1494">
        <w:rPr>
          <w:rFonts w:ascii="Times New Roman" w:hAnsi="Times New Roman" w:cs="Times New Roman"/>
          <w:sz w:val="21"/>
          <w:lang w:val="en-GB"/>
        </w:rPr>
        <w:t xml:space="preserve">the </w:t>
      </w:r>
      <w:r w:rsidR="00CC33BA" w:rsidRPr="00BB1494">
        <w:rPr>
          <w:rFonts w:ascii="Times New Roman" w:hAnsi="Times New Roman" w:cs="Times New Roman"/>
          <w:sz w:val="21"/>
          <w:lang w:val="en-GB"/>
        </w:rPr>
        <w:t xml:space="preserve">leftover </w:t>
      </w:r>
      <w:r w:rsidR="00C55779" w:rsidRPr="00BB1494">
        <w:rPr>
          <w:rFonts w:ascii="Times New Roman" w:hAnsi="Times New Roman" w:cs="Times New Roman"/>
          <w:sz w:val="21"/>
          <w:lang w:val="en-GB"/>
        </w:rPr>
        <w:t xml:space="preserve">issues </w:t>
      </w:r>
      <w:r w:rsidR="00B1685A" w:rsidRPr="00BB1494">
        <w:rPr>
          <w:rFonts w:ascii="Times New Roman" w:hAnsi="Times New Roman" w:cs="Times New Roman"/>
          <w:sz w:val="21"/>
          <w:lang w:val="en-GB"/>
        </w:rPr>
        <w:t xml:space="preserve">on general aspects and scenarios </w:t>
      </w:r>
      <w:r w:rsidR="00C55779" w:rsidRPr="00BB1494">
        <w:rPr>
          <w:rFonts w:ascii="Times New Roman" w:hAnsi="Times New Roman" w:cs="Times New Roman"/>
          <w:sz w:val="21"/>
          <w:lang w:val="en-GB"/>
        </w:rPr>
        <w:t>of L1/L2 based inter-cell mobility</w:t>
      </w:r>
      <w:r w:rsidR="003073E7" w:rsidRPr="00BB1494">
        <w:rPr>
          <w:rFonts w:ascii="Times New Roman" w:hAnsi="Times New Roman" w:cs="Times New Roman"/>
          <w:sz w:val="21"/>
          <w:lang w:val="en-GB"/>
        </w:rPr>
        <w:t>.</w:t>
      </w:r>
    </w:p>
    <w:p w14:paraId="0591687E" w14:textId="6D43FD5C" w:rsidR="00973137" w:rsidRPr="00BB1494" w:rsidRDefault="00625A35" w:rsidP="008C6E42">
      <w:pPr>
        <w:pStyle w:val="1"/>
        <w:jc w:val="both"/>
        <w:rPr>
          <w:rFonts w:ascii="Times New Roman" w:hAnsi="Times New Roman"/>
        </w:rPr>
      </w:pPr>
      <w:r w:rsidRPr="00BB1494">
        <w:rPr>
          <w:rFonts w:ascii="Times New Roman" w:hAnsi="Times New Roman"/>
        </w:rPr>
        <w:t>2</w:t>
      </w:r>
      <w:r w:rsidRPr="00BB1494">
        <w:rPr>
          <w:rFonts w:ascii="Times New Roman" w:hAnsi="Times New Roman"/>
        </w:rPr>
        <w:tab/>
      </w:r>
      <w:r w:rsidR="007D20D2" w:rsidRPr="00BB1494">
        <w:rPr>
          <w:rFonts w:ascii="Times New Roman" w:hAnsi="Times New Roman"/>
        </w:rPr>
        <w:t>Discussion</w:t>
      </w:r>
    </w:p>
    <w:tbl>
      <w:tblPr>
        <w:tblStyle w:val="afc"/>
        <w:tblW w:w="0" w:type="auto"/>
        <w:tblLook w:val="04A0" w:firstRow="1" w:lastRow="0" w:firstColumn="1" w:lastColumn="0" w:noHBand="0" w:noVBand="1"/>
      </w:tblPr>
      <w:tblGrid>
        <w:gridCol w:w="9629"/>
      </w:tblGrid>
      <w:tr w:rsidR="00BD630B" w:rsidRPr="00BB1494" w14:paraId="055B7DF8" w14:textId="77777777" w:rsidTr="00610497">
        <w:tc>
          <w:tcPr>
            <w:tcW w:w="9629" w:type="dxa"/>
          </w:tcPr>
          <w:p w14:paraId="710B76B7" w14:textId="77777777" w:rsidR="00564884" w:rsidRPr="004A2C36" w:rsidRDefault="00564884" w:rsidP="00564884">
            <w:pPr>
              <w:pStyle w:val="20"/>
              <w:numPr>
                <w:ilvl w:val="1"/>
                <w:numId w:val="49"/>
              </w:numPr>
              <w:overflowPunct/>
              <w:autoSpaceDE/>
              <w:autoSpaceDN/>
              <w:adjustRightInd/>
              <w:textAlignment w:val="auto"/>
              <w:outlineLvl w:val="1"/>
              <w:rPr>
                <w:rFonts w:eastAsia="宋体"/>
                <w:szCs w:val="24"/>
                <w:lang w:eastAsia="en-US"/>
              </w:rPr>
            </w:pPr>
            <w:r w:rsidRPr="004A2C36">
              <w:rPr>
                <w:rFonts w:eastAsia="宋体"/>
                <w:szCs w:val="24"/>
                <w:lang w:eastAsia="en-US"/>
              </w:rPr>
              <w:t>Sub-topic 1-2 DL synchronization before cell switch command</w:t>
            </w:r>
          </w:p>
          <w:p w14:paraId="5FD63135" w14:textId="77777777" w:rsidR="00564884" w:rsidRPr="004A2C36" w:rsidRDefault="00564884" w:rsidP="00564884">
            <w:pPr>
              <w:rPr>
                <w:b/>
                <w:u w:val="single"/>
                <w:lang w:eastAsia="zh-CN"/>
              </w:rPr>
            </w:pPr>
            <w:r w:rsidRPr="004A2C36">
              <w:rPr>
                <w:b/>
                <w:u w:val="single"/>
                <w:lang w:eastAsia="ko-KR"/>
              </w:rPr>
              <w:t xml:space="preserve">Issue 1-2-1: Requirements for </w:t>
            </w:r>
            <w:r w:rsidRPr="004A2C36">
              <w:rPr>
                <w:b/>
                <w:u w:val="single"/>
                <w:lang w:eastAsia="zh-CN"/>
              </w:rPr>
              <w:t>DL synchronization before cell switch command</w:t>
            </w:r>
          </w:p>
          <w:p w14:paraId="372A994B" w14:textId="77777777" w:rsidR="00564884" w:rsidRPr="004A2C36" w:rsidRDefault="00564884" w:rsidP="00564884">
            <w:pPr>
              <w:rPr>
                <w:b/>
                <w:lang w:eastAsia="zh-CN"/>
              </w:rPr>
            </w:pPr>
            <w:r w:rsidRPr="004A2C36">
              <w:rPr>
                <w:b/>
                <w:lang w:eastAsia="zh-CN"/>
              </w:rPr>
              <w:t>&lt; Way forward &gt;:</w:t>
            </w:r>
          </w:p>
          <w:p w14:paraId="7847A051" w14:textId="77777777" w:rsidR="00564884" w:rsidRPr="00564884" w:rsidRDefault="00564884" w:rsidP="00564884">
            <w:pPr>
              <w:pStyle w:val="aff4"/>
              <w:numPr>
                <w:ilvl w:val="1"/>
                <w:numId w:val="22"/>
              </w:numPr>
              <w:spacing w:after="120" w:line="240" w:lineRule="auto"/>
              <w:ind w:left="1440"/>
              <w:rPr>
                <w:rFonts w:eastAsia="宋体"/>
                <w:szCs w:val="24"/>
                <w:lang w:val="en-US" w:eastAsia="zh-CN"/>
              </w:rPr>
            </w:pPr>
            <w:r w:rsidRPr="00564884">
              <w:rPr>
                <w:rFonts w:eastAsia="宋体"/>
                <w:szCs w:val="24"/>
                <w:lang w:val="en-US" w:eastAsia="zh-CN"/>
              </w:rPr>
              <w:t xml:space="preserve">RAN4 do not need to define any new requirements for obtaining symbol boundary and frame boundary of target cell before cell switch command, as legacy requirements for PSS/SSS detection and </w:t>
            </w:r>
            <w:r w:rsidRPr="00564884">
              <w:rPr>
                <w:lang w:val="en-US"/>
              </w:rPr>
              <w:t>time index detection apply.</w:t>
            </w:r>
          </w:p>
          <w:p w14:paraId="6EDE4DF7" w14:textId="77777777" w:rsidR="00564884" w:rsidRPr="00564884" w:rsidRDefault="00564884" w:rsidP="00564884">
            <w:pPr>
              <w:pStyle w:val="aff4"/>
              <w:numPr>
                <w:ilvl w:val="1"/>
                <w:numId w:val="22"/>
              </w:numPr>
              <w:spacing w:after="120" w:line="240" w:lineRule="auto"/>
              <w:ind w:left="1440"/>
              <w:rPr>
                <w:rFonts w:eastAsia="宋体"/>
                <w:szCs w:val="24"/>
                <w:lang w:val="en-US" w:eastAsia="zh-CN"/>
              </w:rPr>
            </w:pPr>
            <w:r w:rsidRPr="00564884">
              <w:rPr>
                <w:rFonts w:eastAsia="宋体"/>
                <w:szCs w:val="24"/>
                <w:lang w:val="en-US" w:eastAsia="zh-CN"/>
              </w:rPr>
              <w:t xml:space="preserve">RAN4 do not need to define any new requirements for acquiring SFN of target cell before cell switch command. </w:t>
            </w:r>
          </w:p>
          <w:p w14:paraId="6161F763" w14:textId="77777777" w:rsidR="00564884" w:rsidRPr="00564884" w:rsidRDefault="00564884" w:rsidP="00564884">
            <w:pPr>
              <w:pStyle w:val="aff4"/>
              <w:numPr>
                <w:ilvl w:val="1"/>
                <w:numId w:val="22"/>
              </w:numPr>
              <w:spacing w:after="120" w:line="240" w:lineRule="auto"/>
              <w:ind w:left="1440"/>
              <w:rPr>
                <w:rFonts w:eastAsia="宋体"/>
                <w:szCs w:val="24"/>
                <w:lang w:val="en-US" w:eastAsia="zh-CN"/>
              </w:rPr>
            </w:pPr>
            <w:r w:rsidRPr="00564884">
              <w:rPr>
                <w:rFonts w:eastAsia="宋体"/>
                <w:szCs w:val="24"/>
                <w:lang w:val="en-US" w:eastAsia="zh-CN"/>
              </w:rPr>
              <w:t xml:space="preserve">Further discuss whether and how to define requirements for SSB based T/F fine tracking on </w:t>
            </w:r>
            <w:proofErr w:type="spellStart"/>
            <w:r w:rsidRPr="00564884">
              <w:rPr>
                <w:rFonts w:eastAsia="宋体"/>
                <w:szCs w:val="24"/>
                <w:lang w:val="en-US" w:eastAsia="zh-CN"/>
              </w:rPr>
              <w:t>neighbour</w:t>
            </w:r>
            <w:proofErr w:type="spellEnd"/>
            <w:r w:rsidRPr="00564884">
              <w:rPr>
                <w:rFonts w:eastAsia="宋体"/>
                <w:szCs w:val="24"/>
                <w:lang w:val="en-US" w:eastAsia="zh-CN"/>
              </w:rPr>
              <w:t xml:space="preserve"> cell based on further RAN1/2 progress.</w:t>
            </w:r>
          </w:p>
          <w:p w14:paraId="065C7825" w14:textId="77777777" w:rsidR="00564884" w:rsidRPr="004A2C36" w:rsidRDefault="00564884" w:rsidP="00564884">
            <w:pPr>
              <w:spacing w:after="120"/>
              <w:rPr>
                <w:rFonts w:eastAsiaTheme="minorEastAsia"/>
                <w:szCs w:val="24"/>
                <w:lang w:eastAsia="zh-CN"/>
              </w:rPr>
            </w:pPr>
          </w:p>
          <w:p w14:paraId="2479DB7D" w14:textId="77777777" w:rsidR="00564884" w:rsidRPr="004A2C36" w:rsidRDefault="00564884" w:rsidP="00564884">
            <w:pPr>
              <w:rPr>
                <w:rFonts w:eastAsia="Malgun Gothic"/>
                <w:b/>
                <w:u w:val="single"/>
                <w:lang w:eastAsia="ko-KR"/>
              </w:rPr>
            </w:pPr>
            <w:r w:rsidRPr="004A2C36">
              <w:rPr>
                <w:b/>
                <w:u w:val="single"/>
                <w:lang w:eastAsia="ko-KR"/>
              </w:rPr>
              <w:t>Issue 1-2-2: DL pre-sync starting point and UE capability requirements for DL pre-sync</w:t>
            </w:r>
          </w:p>
          <w:p w14:paraId="71E61F27" w14:textId="77777777" w:rsidR="00564884" w:rsidRPr="004A2C36" w:rsidRDefault="00564884" w:rsidP="00564884">
            <w:pPr>
              <w:rPr>
                <w:rFonts w:eastAsiaTheme="minorEastAsia"/>
                <w:i/>
                <w:color w:val="0070C0"/>
                <w:lang w:val="en-US" w:eastAsia="zh-CN"/>
              </w:rPr>
            </w:pPr>
            <w:r w:rsidRPr="004A2C36">
              <w:rPr>
                <w:b/>
                <w:lang w:eastAsia="zh-CN"/>
              </w:rPr>
              <w:t>&lt; Way forward &gt;</w:t>
            </w:r>
            <w:r w:rsidRPr="004A2C36">
              <w:rPr>
                <w:lang w:eastAsia="zh-CN"/>
              </w:rPr>
              <w:t>: FFS</w:t>
            </w:r>
          </w:p>
          <w:p w14:paraId="244605B8" w14:textId="77777777" w:rsidR="00564884" w:rsidRPr="00564884" w:rsidRDefault="00564884" w:rsidP="00564884">
            <w:pPr>
              <w:pStyle w:val="aff4"/>
              <w:numPr>
                <w:ilvl w:val="1"/>
                <w:numId w:val="22"/>
              </w:numPr>
              <w:spacing w:after="120" w:line="240" w:lineRule="auto"/>
              <w:ind w:left="1440"/>
              <w:rPr>
                <w:rFonts w:eastAsia="宋体"/>
                <w:szCs w:val="24"/>
                <w:lang w:val="en-US" w:eastAsia="zh-CN"/>
              </w:rPr>
            </w:pPr>
            <w:r w:rsidRPr="00564884">
              <w:rPr>
                <w:rFonts w:eastAsia="宋体"/>
                <w:szCs w:val="24"/>
                <w:lang w:val="en-US" w:eastAsia="zh-CN"/>
              </w:rPr>
              <w:t>Proposal 1: RAN4 to agree that UE starts performing DL pre-sync with LTM candidates when UE configured with TA establishment or reception of configuration for TA establishment.</w:t>
            </w:r>
          </w:p>
          <w:p w14:paraId="0BBDA479" w14:textId="39439F76" w:rsidR="00BD630B" w:rsidRPr="00B615CF" w:rsidRDefault="00564884" w:rsidP="00B615CF">
            <w:pPr>
              <w:pStyle w:val="aff4"/>
              <w:numPr>
                <w:ilvl w:val="1"/>
                <w:numId w:val="22"/>
              </w:numPr>
              <w:spacing w:after="120" w:line="240" w:lineRule="auto"/>
              <w:ind w:left="1440"/>
              <w:rPr>
                <w:rFonts w:eastAsia="宋体"/>
                <w:szCs w:val="24"/>
                <w:lang w:val="en-US" w:eastAsia="zh-CN"/>
              </w:rPr>
            </w:pPr>
            <w:r w:rsidRPr="00564884">
              <w:rPr>
                <w:rFonts w:eastAsia="宋体"/>
                <w:szCs w:val="24"/>
                <w:lang w:val="en-US" w:eastAsia="zh-CN"/>
              </w:rPr>
              <w:t xml:space="preserve">Proposal 2: RAN4 to discuss the UE capability aspects of downlink </w:t>
            </w:r>
            <w:proofErr w:type="spellStart"/>
            <w:r w:rsidRPr="00564884">
              <w:rPr>
                <w:rFonts w:eastAsia="宋体"/>
                <w:szCs w:val="24"/>
                <w:lang w:val="en-US" w:eastAsia="zh-CN"/>
              </w:rPr>
              <w:t>synchronisation</w:t>
            </w:r>
            <w:proofErr w:type="spellEnd"/>
            <w:r w:rsidRPr="00564884">
              <w:rPr>
                <w:rFonts w:eastAsia="宋体"/>
                <w:szCs w:val="24"/>
                <w:lang w:val="en-US" w:eastAsia="zh-CN"/>
              </w:rPr>
              <w:t xml:space="preserve"> to multiple cells so that UE can transmit PRACH to the candidate cell on the first PRACH occasion after the PDCCH order reception.</w:t>
            </w:r>
          </w:p>
        </w:tc>
      </w:tr>
    </w:tbl>
    <w:p w14:paraId="1C1CF246" w14:textId="41B98FE3" w:rsidR="007E7B10" w:rsidRDefault="007E7B10" w:rsidP="008C6E42">
      <w:pPr>
        <w:spacing w:afterLines="50" w:after="120"/>
        <w:jc w:val="both"/>
        <w:rPr>
          <w:rFonts w:ascii="Times New Roman" w:hAnsi="Times New Roman" w:cs="Times New Roman"/>
          <w:sz w:val="21"/>
          <w:szCs w:val="21"/>
        </w:rPr>
      </w:pPr>
      <w:r>
        <w:rPr>
          <w:rFonts w:ascii="Times New Roman" w:hAnsi="Times New Roman" w:cs="Times New Roman"/>
          <w:sz w:val="21"/>
          <w:szCs w:val="21"/>
        </w:rPr>
        <w:t>As agreed in last meeting, i</w:t>
      </w:r>
      <w:r w:rsidRPr="007E7B10">
        <w:rPr>
          <w:rFonts w:ascii="Times New Roman" w:hAnsi="Times New Roman" w:cs="Times New Roman"/>
          <w:sz w:val="21"/>
          <w:szCs w:val="21"/>
        </w:rPr>
        <w:t>t is unnecessary to define sync and async scenarios for LTM requirements.</w:t>
      </w:r>
      <w:r w:rsidR="007B186F">
        <w:rPr>
          <w:rFonts w:ascii="Times New Roman" w:hAnsi="Times New Roman" w:cs="Times New Roman"/>
          <w:sz w:val="21"/>
          <w:szCs w:val="21"/>
        </w:rPr>
        <w:t xml:space="preserve"> </w:t>
      </w:r>
      <w:r>
        <w:rPr>
          <w:rFonts w:ascii="Times New Roman" w:hAnsi="Times New Roman" w:cs="Times New Roman"/>
          <w:sz w:val="21"/>
          <w:szCs w:val="21"/>
        </w:rPr>
        <w:t>About w</w:t>
      </w:r>
      <w:r w:rsidRPr="007E7B10">
        <w:rPr>
          <w:rFonts w:ascii="Times New Roman" w:hAnsi="Times New Roman" w:cs="Times New Roman"/>
          <w:sz w:val="21"/>
          <w:szCs w:val="21"/>
        </w:rPr>
        <w:t>hether to specify requirements for downlink/uplink synchronization before cell switch</w:t>
      </w:r>
      <w:r>
        <w:rPr>
          <w:rFonts w:ascii="Times New Roman" w:hAnsi="Times New Roman" w:cs="Times New Roman"/>
          <w:sz w:val="21"/>
          <w:szCs w:val="21"/>
        </w:rPr>
        <w:t>,</w:t>
      </w:r>
      <w:r w:rsidRPr="007E7B10">
        <w:rPr>
          <w:rFonts w:ascii="Times New Roman" w:hAnsi="Times New Roman" w:cs="Times New Roman"/>
          <w:sz w:val="21"/>
          <w:szCs w:val="21"/>
        </w:rPr>
        <w:t xml:space="preserve"> </w:t>
      </w:r>
      <w:r>
        <w:rPr>
          <w:rFonts w:ascii="Times New Roman" w:hAnsi="Times New Roman" w:cs="Times New Roman"/>
          <w:sz w:val="21"/>
          <w:szCs w:val="21"/>
        </w:rPr>
        <w:t>w</w:t>
      </w:r>
      <w:r w:rsidRPr="00BB1494">
        <w:rPr>
          <w:rFonts w:ascii="Times New Roman" w:hAnsi="Times New Roman" w:cs="Times New Roman"/>
          <w:sz w:val="21"/>
          <w:szCs w:val="21"/>
        </w:rPr>
        <w:t xml:space="preserve">e think cell detection or DL synchronization by L3 procedure needs long duration, at least tens of </w:t>
      </w:r>
      <w:proofErr w:type="spellStart"/>
      <w:r w:rsidRPr="00BB1494">
        <w:rPr>
          <w:rFonts w:ascii="Times New Roman" w:hAnsi="Times New Roman" w:cs="Times New Roman"/>
          <w:sz w:val="21"/>
          <w:szCs w:val="21"/>
        </w:rPr>
        <w:t>ms.</w:t>
      </w:r>
      <w:proofErr w:type="spellEnd"/>
      <w:r w:rsidRPr="00BB1494">
        <w:rPr>
          <w:rFonts w:ascii="Times New Roman" w:hAnsi="Times New Roman" w:cs="Times New Roman"/>
          <w:sz w:val="21"/>
          <w:szCs w:val="21"/>
        </w:rPr>
        <w:t xml:space="preserve"> </w:t>
      </w:r>
      <w:r w:rsidR="000460A8" w:rsidRPr="00BB1494">
        <w:rPr>
          <w:rFonts w:ascii="Times New Roman" w:hAnsi="Times New Roman" w:cs="Times New Roman"/>
          <w:sz w:val="21"/>
          <w:szCs w:val="21"/>
        </w:rPr>
        <w:t>To</w:t>
      </w:r>
      <w:r w:rsidRPr="00BB1494">
        <w:rPr>
          <w:rFonts w:ascii="Times New Roman" w:hAnsi="Times New Roman" w:cs="Times New Roman"/>
          <w:sz w:val="21"/>
          <w:szCs w:val="21"/>
        </w:rPr>
        <w:t xml:space="preserve"> support L1/L2 based mobility, DL synchronization should be guaranteed.</w:t>
      </w:r>
      <w:r w:rsidR="00F17D20">
        <w:rPr>
          <w:rFonts w:ascii="Times New Roman" w:hAnsi="Times New Roman" w:cs="Times New Roman"/>
          <w:sz w:val="21"/>
          <w:szCs w:val="21"/>
        </w:rPr>
        <w:t xml:space="preserve"> </w:t>
      </w:r>
    </w:p>
    <w:p w14:paraId="51C14279" w14:textId="29B57556" w:rsidR="00F17D20" w:rsidRDefault="00F17D20" w:rsidP="008C6E42">
      <w:pPr>
        <w:spacing w:afterLines="50" w:after="120"/>
        <w:jc w:val="both"/>
        <w:rPr>
          <w:rFonts w:ascii="Times New Roman" w:hAnsi="Times New Roman" w:cs="Times New Roman"/>
          <w:sz w:val="21"/>
          <w:szCs w:val="21"/>
        </w:rPr>
      </w:pPr>
      <w:r w:rsidRPr="00BB1494">
        <w:rPr>
          <w:rFonts w:ascii="Times New Roman" w:hAnsi="Times New Roman" w:cs="Times New Roman"/>
          <w:sz w:val="21"/>
          <w:szCs w:val="21"/>
        </w:rPr>
        <w:t>RAN</w:t>
      </w:r>
      <w:r w:rsidRPr="00F17D20">
        <w:rPr>
          <w:rFonts w:ascii="Times New Roman" w:hAnsi="Times New Roman" w:cs="Times New Roman"/>
          <w:sz w:val="21"/>
          <w:szCs w:val="21"/>
        </w:rPr>
        <w:t>1/</w:t>
      </w:r>
      <w:r w:rsidRPr="00BB1494">
        <w:rPr>
          <w:rFonts w:ascii="Times New Roman" w:hAnsi="Times New Roman" w:cs="Times New Roman"/>
          <w:sz w:val="21"/>
          <w:szCs w:val="21"/>
        </w:rPr>
        <w:t xml:space="preserve">2 is also considering whether to perform DL synchronization to candidate/target cell before receiving the cell switch command. </w:t>
      </w:r>
      <w:r w:rsidRPr="00A723E3">
        <w:rPr>
          <w:rFonts w:ascii="Times New Roman" w:hAnsi="Times New Roman" w:cs="Times New Roman"/>
          <w:sz w:val="21"/>
          <w:szCs w:val="21"/>
        </w:rPr>
        <w:t xml:space="preserve">It is also up to decisions from other working groups. </w:t>
      </w:r>
    </w:p>
    <w:p w14:paraId="0F594EE3" w14:textId="509A84B9" w:rsidR="00F17D20" w:rsidRDefault="007E7B10" w:rsidP="008C6E42">
      <w:pPr>
        <w:spacing w:afterLines="50" w:after="120"/>
        <w:jc w:val="both"/>
        <w:rPr>
          <w:rFonts w:ascii="Times New Roman" w:hAnsi="Times New Roman" w:cs="Times New Roman"/>
          <w:sz w:val="21"/>
          <w:szCs w:val="21"/>
        </w:rPr>
      </w:pPr>
      <w:r w:rsidRPr="00A723E3">
        <w:rPr>
          <w:rFonts w:ascii="Times New Roman" w:hAnsi="Times New Roman" w:cs="Times New Roman"/>
          <w:sz w:val="21"/>
          <w:szCs w:val="21"/>
        </w:rPr>
        <w:lastRenderedPageBreak/>
        <w:t>One possible solution is not to define specific requirements for downlink synchronization before cell switch and reusing existing requirements for L3 measurement.</w:t>
      </w:r>
      <w:r w:rsidR="00A723E3">
        <w:rPr>
          <w:rFonts w:ascii="Times New Roman" w:hAnsi="Times New Roman" w:cs="Times New Roman"/>
          <w:sz w:val="21"/>
          <w:szCs w:val="21"/>
        </w:rPr>
        <w:t xml:space="preserve"> </w:t>
      </w:r>
      <w:r w:rsidR="00F17D20">
        <w:rPr>
          <w:rFonts w:ascii="Times New Roman" w:hAnsi="Times New Roman" w:cs="Times New Roman"/>
          <w:sz w:val="21"/>
          <w:szCs w:val="21"/>
        </w:rPr>
        <w:t>In our view, b</w:t>
      </w:r>
      <w:r w:rsidR="00F17D20" w:rsidRPr="00F17D20">
        <w:rPr>
          <w:rFonts w:ascii="Times New Roman" w:hAnsi="Times New Roman" w:cs="Times New Roman"/>
          <w:sz w:val="21"/>
          <w:szCs w:val="21"/>
        </w:rPr>
        <w:t>efore cell switch, the coarse DL timing information can be obtained through L3 measurements, e.g., symbol index information and frame boundary or SFN. We think that could be enough to DL synchronization for L1 measurement. If talking about T/F fine tracking, we think RAN4 should wait for RAN1 conclusion.</w:t>
      </w:r>
      <w:r w:rsidR="00F17D20" w:rsidRPr="00F17D20">
        <w:t xml:space="preserve"> </w:t>
      </w:r>
      <w:r w:rsidR="00F17D20">
        <w:rPr>
          <w:rFonts w:ascii="Times New Roman" w:hAnsi="Times New Roman" w:cs="Times New Roman"/>
          <w:sz w:val="21"/>
          <w:szCs w:val="21"/>
        </w:rPr>
        <w:t>We are fine to f</w:t>
      </w:r>
      <w:r w:rsidR="00F17D20" w:rsidRPr="00F17D20">
        <w:rPr>
          <w:rFonts w:ascii="Times New Roman" w:hAnsi="Times New Roman" w:cs="Times New Roman"/>
          <w:sz w:val="21"/>
          <w:szCs w:val="21"/>
        </w:rPr>
        <w:t xml:space="preserve">urther discuss whether and how to define requirements for SSB based T/F fine tracking on </w:t>
      </w:r>
      <w:r w:rsidR="000460A8" w:rsidRPr="00F17D20">
        <w:rPr>
          <w:rFonts w:ascii="Times New Roman" w:hAnsi="Times New Roman" w:cs="Times New Roman"/>
          <w:sz w:val="21"/>
          <w:szCs w:val="21"/>
        </w:rPr>
        <w:t>neighbor</w:t>
      </w:r>
      <w:r w:rsidR="00F17D20" w:rsidRPr="00F17D20">
        <w:rPr>
          <w:rFonts w:ascii="Times New Roman" w:hAnsi="Times New Roman" w:cs="Times New Roman"/>
          <w:sz w:val="21"/>
          <w:szCs w:val="21"/>
        </w:rPr>
        <w:t xml:space="preserve"> cell based on further RAN1/2 progress.</w:t>
      </w:r>
    </w:p>
    <w:p w14:paraId="6C90F96C" w14:textId="115E7569" w:rsidR="00F17D20" w:rsidRPr="00F17D20" w:rsidRDefault="00F17D20" w:rsidP="00F17D20">
      <w:pPr>
        <w:spacing w:beforeLines="50" w:before="120" w:afterLines="50" w:after="120"/>
        <w:jc w:val="both"/>
        <w:rPr>
          <w:rFonts w:ascii="Times New Roman" w:hAnsi="Times New Roman" w:cs="Times New Roman"/>
          <w:b/>
          <w:sz w:val="21"/>
          <w:szCs w:val="21"/>
        </w:rPr>
      </w:pPr>
      <w:r>
        <w:rPr>
          <w:rFonts w:ascii="Times New Roman" w:eastAsiaTheme="minorEastAsia" w:hAnsi="Times New Roman" w:cs="Times New Roman" w:hint="eastAsia"/>
          <w:b/>
          <w:sz w:val="21"/>
          <w:szCs w:val="21"/>
          <w:lang w:eastAsia="zh-CN"/>
        </w:rPr>
        <w:t>O</w:t>
      </w:r>
      <w:r>
        <w:rPr>
          <w:rFonts w:ascii="Times New Roman" w:eastAsiaTheme="minorEastAsia" w:hAnsi="Times New Roman" w:cs="Times New Roman"/>
          <w:b/>
          <w:sz w:val="21"/>
          <w:szCs w:val="21"/>
          <w:lang w:eastAsia="zh-CN"/>
        </w:rPr>
        <w:t xml:space="preserve">bservation 1: </w:t>
      </w:r>
      <w:r w:rsidRPr="00194378">
        <w:rPr>
          <w:rFonts w:ascii="Times New Roman" w:eastAsiaTheme="minorEastAsia" w:hAnsi="Times New Roman" w:cs="Times New Roman"/>
          <w:b/>
          <w:sz w:val="21"/>
          <w:szCs w:val="21"/>
          <w:lang w:eastAsia="zh-CN"/>
        </w:rPr>
        <w:t xml:space="preserve">The requirements of downlink synchronization </w:t>
      </w:r>
      <w:r w:rsidRPr="00194378">
        <w:rPr>
          <w:rFonts w:ascii="Times New Roman" w:hAnsi="Times New Roman" w:cs="Times New Roman"/>
          <w:b/>
          <w:sz w:val="21"/>
          <w:szCs w:val="21"/>
        </w:rPr>
        <w:t xml:space="preserve">before cell switch </w:t>
      </w:r>
      <w:r w:rsidRPr="00194378">
        <w:rPr>
          <w:rFonts w:ascii="Times New Roman" w:eastAsiaTheme="minorEastAsia" w:hAnsi="Times New Roman" w:cs="Times New Roman" w:hint="eastAsia"/>
          <w:b/>
          <w:sz w:val="21"/>
          <w:szCs w:val="21"/>
          <w:lang w:eastAsia="zh-CN"/>
        </w:rPr>
        <w:t>c</w:t>
      </w:r>
      <w:r w:rsidRPr="00194378">
        <w:rPr>
          <w:rFonts w:ascii="Times New Roman" w:eastAsiaTheme="minorEastAsia" w:hAnsi="Times New Roman" w:cs="Times New Roman"/>
          <w:b/>
          <w:sz w:val="21"/>
          <w:szCs w:val="21"/>
          <w:lang w:eastAsia="zh-CN"/>
        </w:rPr>
        <w:t xml:space="preserve">an use the </w:t>
      </w:r>
      <w:r w:rsidRPr="00194378">
        <w:rPr>
          <w:rFonts w:ascii="Times New Roman" w:hAnsi="Times New Roman" w:cs="Times New Roman"/>
          <w:b/>
          <w:sz w:val="21"/>
          <w:szCs w:val="21"/>
        </w:rPr>
        <w:t xml:space="preserve">existing requirements for L3 measurement as baseline. </w:t>
      </w:r>
    </w:p>
    <w:p w14:paraId="1B9C9EF8" w14:textId="020E2087" w:rsidR="00F17D20" w:rsidRDefault="00F17D20" w:rsidP="008C6E42">
      <w:pPr>
        <w:spacing w:afterLines="50" w:after="120"/>
        <w:jc w:val="both"/>
        <w:rPr>
          <w:rFonts w:ascii="Times New Roman" w:eastAsiaTheme="minorEastAsia" w:hAnsi="Times New Roman" w:cs="Times New Roman"/>
          <w:b/>
          <w:sz w:val="21"/>
          <w:szCs w:val="21"/>
          <w:lang w:eastAsia="zh-CN"/>
        </w:rPr>
      </w:pPr>
      <w:r w:rsidRPr="00F17D20">
        <w:rPr>
          <w:rFonts w:ascii="Times New Roman" w:eastAsiaTheme="minorEastAsia" w:hAnsi="Times New Roman" w:cs="Times New Roman" w:hint="eastAsia"/>
          <w:b/>
          <w:sz w:val="21"/>
          <w:szCs w:val="21"/>
          <w:lang w:eastAsia="zh-CN"/>
        </w:rPr>
        <w:t>P</w:t>
      </w:r>
      <w:r w:rsidRPr="00F17D20">
        <w:rPr>
          <w:rFonts w:ascii="Times New Roman" w:eastAsiaTheme="minorEastAsia" w:hAnsi="Times New Roman" w:cs="Times New Roman"/>
          <w:b/>
          <w:sz w:val="21"/>
          <w:szCs w:val="21"/>
          <w:lang w:eastAsia="zh-CN"/>
        </w:rPr>
        <w:t>roposal 1: RAN4 not to define the specific requirement for DL synchronization before cell switch.</w:t>
      </w:r>
    </w:p>
    <w:p w14:paraId="73028453" w14:textId="1CB9C6BB" w:rsidR="00F17D20" w:rsidRPr="00F17D20" w:rsidRDefault="00F17D20" w:rsidP="008C6E42">
      <w:pPr>
        <w:spacing w:afterLines="50" w:after="120"/>
        <w:jc w:val="both"/>
        <w:rPr>
          <w:rFonts w:ascii="Times New Roman" w:eastAsiaTheme="minorEastAsia" w:hAnsi="Times New Roman" w:cs="Times New Roman"/>
          <w:b/>
          <w:sz w:val="21"/>
          <w:szCs w:val="21"/>
          <w:lang w:eastAsia="zh-CN"/>
        </w:rPr>
      </w:pPr>
      <w:r>
        <w:rPr>
          <w:rFonts w:ascii="Times New Roman" w:eastAsiaTheme="minorEastAsia" w:hAnsi="Times New Roman" w:cs="Times New Roman" w:hint="eastAsia"/>
          <w:b/>
          <w:sz w:val="21"/>
          <w:szCs w:val="21"/>
          <w:lang w:eastAsia="zh-CN"/>
        </w:rPr>
        <w:t>P</w:t>
      </w:r>
      <w:r>
        <w:rPr>
          <w:rFonts w:ascii="Times New Roman" w:eastAsiaTheme="minorEastAsia" w:hAnsi="Times New Roman" w:cs="Times New Roman"/>
          <w:b/>
          <w:sz w:val="21"/>
          <w:szCs w:val="21"/>
          <w:lang w:eastAsia="zh-CN"/>
        </w:rPr>
        <w:t xml:space="preserve">roposal 2: </w:t>
      </w:r>
      <w:r w:rsidRPr="00F17D20">
        <w:rPr>
          <w:rFonts w:ascii="Times New Roman" w:eastAsiaTheme="minorEastAsia" w:hAnsi="Times New Roman" w:cs="Times New Roman"/>
          <w:b/>
          <w:sz w:val="21"/>
          <w:szCs w:val="21"/>
          <w:lang w:eastAsia="zh-CN"/>
        </w:rPr>
        <w:t xml:space="preserve">Fine to further discuss requirements for SSB based T/F fine tracking on </w:t>
      </w:r>
      <w:proofErr w:type="spellStart"/>
      <w:r w:rsidRPr="00F17D20">
        <w:rPr>
          <w:rFonts w:ascii="Times New Roman" w:eastAsiaTheme="minorEastAsia" w:hAnsi="Times New Roman" w:cs="Times New Roman"/>
          <w:b/>
          <w:sz w:val="21"/>
          <w:szCs w:val="21"/>
          <w:lang w:eastAsia="zh-CN"/>
        </w:rPr>
        <w:t>neighbour</w:t>
      </w:r>
      <w:proofErr w:type="spellEnd"/>
      <w:r w:rsidRPr="00F17D20">
        <w:rPr>
          <w:rFonts w:ascii="Times New Roman" w:eastAsiaTheme="minorEastAsia" w:hAnsi="Times New Roman" w:cs="Times New Roman"/>
          <w:b/>
          <w:sz w:val="21"/>
          <w:szCs w:val="21"/>
          <w:lang w:eastAsia="zh-CN"/>
        </w:rPr>
        <w:t xml:space="preserve"> cell based on further RAN1/2 progress.</w:t>
      </w:r>
    </w:p>
    <w:p w14:paraId="1D3A7E7A" w14:textId="1FB56343" w:rsidR="00A723E3" w:rsidRDefault="00A723E3" w:rsidP="008C6E42">
      <w:pPr>
        <w:spacing w:afterLines="50" w:after="120"/>
        <w:jc w:val="both"/>
        <w:rPr>
          <w:rFonts w:ascii="Times New Roman" w:hAnsi="Times New Roman" w:cs="Times New Roman"/>
          <w:sz w:val="21"/>
          <w:szCs w:val="21"/>
        </w:rPr>
      </w:pPr>
    </w:p>
    <w:tbl>
      <w:tblPr>
        <w:tblStyle w:val="afc"/>
        <w:tblW w:w="0" w:type="auto"/>
        <w:tblLook w:val="04A0" w:firstRow="1" w:lastRow="0" w:firstColumn="1" w:lastColumn="0" w:noHBand="0" w:noVBand="1"/>
      </w:tblPr>
      <w:tblGrid>
        <w:gridCol w:w="9629"/>
      </w:tblGrid>
      <w:tr w:rsidR="00C1648F" w14:paraId="1708AB77" w14:textId="77777777" w:rsidTr="00C1648F">
        <w:tc>
          <w:tcPr>
            <w:tcW w:w="9629" w:type="dxa"/>
          </w:tcPr>
          <w:p w14:paraId="4C05BE92" w14:textId="77777777" w:rsidR="00C1648F" w:rsidRPr="004A2C36" w:rsidRDefault="00C1648F" w:rsidP="00C1648F">
            <w:pPr>
              <w:jc w:val="both"/>
              <w:rPr>
                <w:b/>
                <w:u w:val="single"/>
                <w:lang w:eastAsia="ko-KR"/>
              </w:rPr>
            </w:pPr>
            <w:bookmarkStart w:id="2" w:name="_Hlk133350837"/>
            <w:r w:rsidRPr="004A2C36">
              <w:rPr>
                <w:b/>
                <w:u w:val="single"/>
                <w:lang w:eastAsia="ko-KR"/>
              </w:rPr>
              <w:t xml:space="preserve">Issue 1-3-1: Transmit timing accuracy of PDCCH ordered RACH before cell switch command </w:t>
            </w:r>
          </w:p>
          <w:p w14:paraId="136CB21F" w14:textId="77777777" w:rsidR="00C1648F" w:rsidRPr="004A2C36" w:rsidRDefault="00C1648F" w:rsidP="00C1648F">
            <w:pPr>
              <w:spacing w:afterLines="50" w:after="120"/>
              <w:jc w:val="both"/>
              <w:rPr>
                <w:rFonts w:eastAsiaTheme="minorEastAsia"/>
                <w:b/>
                <w:lang w:eastAsia="zh-CN"/>
              </w:rPr>
            </w:pPr>
            <w:r w:rsidRPr="004A2C36">
              <w:rPr>
                <w:b/>
                <w:lang w:eastAsia="zh-CN"/>
              </w:rPr>
              <w:t>&lt; Agreement&gt;:</w:t>
            </w:r>
          </w:p>
          <w:p w14:paraId="4BFA02E3" w14:textId="77777777" w:rsidR="00C1648F" w:rsidRPr="00564884" w:rsidRDefault="00C1648F" w:rsidP="00C1648F">
            <w:pPr>
              <w:pStyle w:val="aff4"/>
              <w:numPr>
                <w:ilvl w:val="1"/>
                <w:numId w:val="22"/>
              </w:numPr>
              <w:spacing w:after="120" w:line="240" w:lineRule="auto"/>
              <w:ind w:left="1440"/>
              <w:jc w:val="both"/>
              <w:rPr>
                <w:rFonts w:eastAsia="宋体"/>
                <w:szCs w:val="24"/>
                <w:lang w:val="en-US" w:eastAsia="zh-CN"/>
              </w:rPr>
            </w:pPr>
            <w:r w:rsidRPr="00564884">
              <w:rPr>
                <w:rFonts w:eastAsia="宋体"/>
                <w:szCs w:val="24"/>
                <w:lang w:val="en-US" w:eastAsia="zh-CN"/>
              </w:rPr>
              <w:t xml:space="preserve">The legacy </w:t>
            </w:r>
            <w:proofErr w:type="gramStart"/>
            <w:r w:rsidRPr="00564884">
              <w:rPr>
                <w:rFonts w:eastAsia="宋体"/>
                <w:szCs w:val="24"/>
                <w:lang w:val="en-US" w:eastAsia="zh-CN"/>
              </w:rPr>
              <w:t>transmit</w:t>
            </w:r>
            <w:proofErr w:type="gramEnd"/>
            <w:r w:rsidRPr="00564884">
              <w:rPr>
                <w:rFonts w:eastAsia="宋体"/>
                <w:szCs w:val="24"/>
                <w:lang w:val="en-US" w:eastAsia="zh-CN"/>
              </w:rPr>
              <w:t xml:space="preserve"> timing accuracy requirement in 38.133 cl.7.1.2 is also applicable to PDCCH ordered RACH transmission for candidate cell(s) before cell switch command.</w:t>
            </w:r>
          </w:p>
          <w:p w14:paraId="514D9E13" w14:textId="77777777" w:rsidR="00C1648F" w:rsidRPr="00564884" w:rsidRDefault="00C1648F" w:rsidP="00C1648F">
            <w:pPr>
              <w:pStyle w:val="aff4"/>
              <w:numPr>
                <w:ilvl w:val="2"/>
                <w:numId w:val="22"/>
              </w:numPr>
              <w:spacing w:after="120" w:line="240" w:lineRule="auto"/>
              <w:jc w:val="both"/>
              <w:rPr>
                <w:rFonts w:eastAsia="宋体"/>
                <w:szCs w:val="24"/>
                <w:lang w:val="en-US" w:eastAsia="zh-CN"/>
              </w:rPr>
            </w:pPr>
            <w:r w:rsidRPr="00564884">
              <w:rPr>
                <w:rFonts w:eastAsiaTheme="minorEastAsia"/>
                <w:lang w:val="en-US" w:eastAsia="zh-CN"/>
              </w:rPr>
              <w:t xml:space="preserve">FFS: SSB based T/F fine tracking is needed for UE to meet </w:t>
            </w:r>
            <w:proofErr w:type="spellStart"/>
            <w:r w:rsidRPr="00564884">
              <w:rPr>
                <w:rFonts w:eastAsiaTheme="minorEastAsia"/>
                <w:lang w:val="en-US" w:eastAsia="zh-CN"/>
              </w:rPr>
              <w:t>Te</w:t>
            </w:r>
            <w:proofErr w:type="spellEnd"/>
            <w:r w:rsidRPr="00564884">
              <w:rPr>
                <w:rFonts w:eastAsiaTheme="minorEastAsia"/>
                <w:lang w:val="en-US" w:eastAsia="zh-CN"/>
              </w:rPr>
              <w:t xml:space="preserve"> requirements</w:t>
            </w:r>
            <w:bookmarkEnd w:id="2"/>
          </w:p>
          <w:p w14:paraId="29B6100D" w14:textId="77777777" w:rsidR="00C1648F" w:rsidRPr="004A2C36" w:rsidRDefault="00C1648F" w:rsidP="00C1648F">
            <w:pPr>
              <w:jc w:val="both"/>
              <w:rPr>
                <w:b/>
                <w:u w:val="single"/>
                <w:lang w:eastAsia="ko-KR"/>
              </w:rPr>
            </w:pPr>
            <w:r w:rsidRPr="004A2C36">
              <w:rPr>
                <w:b/>
                <w:u w:val="single"/>
                <w:lang w:eastAsia="ko-KR"/>
              </w:rPr>
              <w:t>Issue 1-3-2: Delay requirements for PDCCH ordered RACH before cell switch command</w:t>
            </w:r>
          </w:p>
          <w:p w14:paraId="489291B2" w14:textId="77777777" w:rsidR="00C1648F" w:rsidRPr="004A2C36" w:rsidRDefault="00C1648F" w:rsidP="00C1648F">
            <w:pPr>
              <w:spacing w:afterLines="50" w:after="120"/>
              <w:jc w:val="both"/>
              <w:rPr>
                <w:rFonts w:eastAsiaTheme="minorEastAsia"/>
                <w:szCs w:val="24"/>
                <w:lang w:eastAsia="zh-CN"/>
              </w:rPr>
            </w:pPr>
            <w:r w:rsidRPr="004A2C36">
              <w:rPr>
                <w:b/>
                <w:lang w:eastAsia="zh-CN"/>
              </w:rPr>
              <w:t>&lt; Way forward &gt;</w:t>
            </w:r>
            <w:r w:rsidRPr="004A2C36">
              <w:rPr>
                <w:lang w:eastAsia="zh-CN"/>
              </w:rPr>
              <w:t>: FFS the following options</w:t>
            </w:r>
          </w:p>
          <w:p w14:paraId="39EC44BD" w14:textId="77777777" w:rsidR="00C1648F" w:rsidRPr="00564884" w:rsidRDefault="00C1648F" w:rsidP="00C1648F">
            <w:pPr>
              <w:pStyle w:val="aff4"/>
              <w:numPr>
                <w:ilvl w:val="1"/>
                <w:numId w:val="22"/>
              </w:numPr>
              <w:spacing w:after="120" w:line="240" w:lineRule="auto"/>
              <w:ind w:left="1440"/>
              <w:jc w:val="both"/>
              <w:rPr>
                <w:rFonts w:eastAsia="宋体"/>
                <w:szCs w:val="24"/>
                <w:lang w:val="en-US" w:eastAsia="zh-CN"/>
              </w:rPr>
            </w:pPr>
            <w:r w:rsidRPr="00564884">
              <w:rPr>
                <w:rFonts w:eastAsia="宋体"/>
                <w:szCs w:val="24"/>
                <w:lang w:val="en-US" w:eastAsia="zh-CN"/>
              </w:rPr>
              <w:t xml:space="preserve">Option 1 (Apple, Ericsson, QC): </w:t>
            </w:r>
            <w:r w:rsidRPr="00564884">
              <w:rPr>
                <w:rFonts w:cstheme="minorHAnsi"/>
                <w:bCs/>
                <w:lang w:val="en-US" w:eastAsia="zh-CN"/>
              </w:rPr>
              <w:t>Better to define similar delay requirements for PDCCH ordered RACH for candidate cell(s) in RAN1 but not RAN4</w:t>
            </w:r>
          </w:p>
          <w:p w14:paraId="3815CFCA" w14:textId="77777777" w:rsidR="00C1648F" w:rsidRPr="00564884" w:rsidRDefault="00C1648F" w:rsidP="00C1648F">
            <w:pPr>
              <w:pStyle w:val="aff4"/>
              <w:numPr>
                <w:ilvl w:val="1"/>
                <w:numId w:val="22"/>
              </w:numPr>
              <w:spacing w:after="120" w:line="240" w:lineRule="auto"/>
              <w:ind w:left="1440"/>
              <w:jc w:val="both"/>
              <w:rPr>
                <w:rFonts w:eastAsia="宋体"/>
                <w:szCs w:val="24"/>
                <w:lang w:val="en-US" w:eastAsia="zh-CN"/>
              </w:rPr>
            </w:pPr>
            <w:r w:rsidRPr="00564884">
              <w:rPr>
                <w:rFonts w:eastAsia="宋体"/>
                <w:szCs w:val="24"/>
                <w:lang w:val="en-US" w:eastAsia="zh-CN"/>
              </w:rPr>
              <w:t xml:space="preserve">Option 2 (MTK, Xiaomi, vivo, Huawei, ZTE, Nokia): RAN4 to study delay requirements for PDCCH ordered PRACH transmission to </w:t>
            </w:r>
            <w:proofErr w:type="spellStart"/>
            <w:r w:rsidRPr="00564884">
              <w:rPr>
                <w:rFonts w:eastAsia="宋体"/>
                <w:szCs w:val="24"/>
                <w:lang w:val="en-US" w:eastAsia="zh-CN"/>
              </w:rPr>
              <w:t>neighbour</w:t>
            </w:r>
            <w:proofErr w:type="spellEnd"/>
            <w:r w:rsidRPr="00564884">
              <w:rPr>
                <w:rFonts w:eastAsia="宋体"/>
                <w:szCs w:val="24"/>
                <w:lang w:val="en-US" w:eastAsia="zh-CN"/>
              </w:rPr>
              <w:t xml:space="preserve"> cell.</w:t>
            </w:r>
          </w:p>
          <w:p w14:paraId="37D15D03" w14:textId="77777777" w:rsidR="00C1648F" w:rsidRPr="004A2C36" w:rsidRDefault="00C1648F" w:rsidP="00C1648F">
            <w:pPr>
              <w:pStyle w:val="aff4"/>
              <w:numPr>
                <w:ilvl w:val="2"/>
                <w:numId w:val="22"/>
              </w:numPr>
              <w:spacing w:after="120" w:line="240" w:lineRule="auto"/>
              <w:jc w:val="both"/>
              <w:rPr>
                <w:rFonts w:eastAsia="宋体"/>
                <w:szCs w:val="24"/>
                <w:lang w:eastAsia="zh-CN"/>
              </w:rPr>
            </w:pPr>
            <w:r w:rsidRPr="004A2C36">
              <w:rPr>
                <w:rFonts w:eastAsia="宋体" w:hint="eastAsia"/>
                <w:szCs w:val="24"/>
                <w:lang w:eastAsia="zh-CN"/>
              </w:rPr>
              <w:t>O</w:t>
            </w:r>
            <w:r w:rsidRPr="004A2C36">
              <w:rPr>
                <w:rFonts w:eastAsia="宋体"/>
                <w:szCs w:val="24"/>
                <w:lang w:eastAsia="zh-CN"/>
              </w:rPr>
              <w:t xml:space="preserve">ption 2a (xiaomi): </w:t>
            </w:r>
          </w:p>
          <w:p w14:paraId="75EA13C1" w14:textId="77777777" w:rsidR="00C1648F" w:rsidRPr="00564884" w:rsidRDefault="00C1648F" w:rsidP="00C1648F">
            <w:pPr>
              <w:pStyle w:val="aff4"/>
              <w:numPr>
                <w:ilvl w:val="3"/>
                <w:numId w:val="22"/>
              </w:numPr>
              <w:overflowPunct w:val="0"/>
              <w:autoSpaceDE w:val="0"/>
              <w:autoSpaceDN w:val="0"/>
              <w:adjustRightInd w:val="0"/>
              <w:spacing w:after="120" w:line="240" w:lineRule="auto"/>
              <w:jc w:val="both"/>
              <w:textAlignment w:val="baseline"/>
              <w:rPr>
                <w:rFonts w:eastAsia="宋体"/>
                <w:szCs w:val="24"/>
                <w:lang w:val="en-US" w:eastAsia="zh-CN"/>
              </w:rPr>
            </w:pPr>
            <w:r w:rsidRPr="00564884">
              <w:rPr>
                <w:rFonts w:eastAsia="宋体"/>
                <w:szCs w:val="24"/>
                <w:lang w:val="en-US"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3004C0E2" w14:textId="77777777" w:rsidR="00C1648F" w:rsidRPr="00564884" w:rsidRDefault="00C1648F" w:rsidP="00C1648F">
            <w:pPr>
              <w:pStyle w:val="aff4"/>
              <w:numPr>
                <w:ilvl w:val="3"/>
                <w:numId w:val="22"/>
              </w:numPr>
              <w:overflowPunct w:val="0"/>
              <w:autoSpaceDE w:val="0"/>
              <w:autoSpaceDN w:val="0"/>
              <w:adjustRightInd w:val="0"/>
              <w:spacing w:after="120" w:line="240" w:lineRule="auto"/>
              <w:jc w:val="both"/>
              <w:textAlignment w:val="baseline"/>
              <w:rPr>
                <w:rFonts w:eastAsia="宋体"/>
                <w:szCs w:val="24"/>
                <w:lang w:val="en-US" w:eastAsia="zh-CN"/>
              </w:rPr>
            </w:pPr>
            <w:r w:rsidRPr="00564884">
              <w:rPr>
                <w:rFonts w:eastAsia="宋体"/>
                <w:szCs w:val="24"/>
                <w:lang w:val="en-US"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41687BFD" w14:textId="77777777" w:rsidR="00C1648F" w:rsidRPr="004A2C36" w:rsidRDefault="00C1648F" w:rsidP="00C1648F">
            <w:pPr>
              <w:pStyle w:val="aff4"/>
              <w:numPr>
                <w:ilvl w:val="2"/>
                <w:numId w:val="22"/>
              </w:numPr>
              <w:spacing w:after="120" w:line="240" w:lineRule="auto"/>
              <w:jc w:val="both"/>
              <w:rPr>
                <w:rFonts w:eastAsia="宋体"/>
                <w:szCs w:val="24"/>
                <w:lang w:eastAsia="zh-CN"/>
              </w:rPr>
            </w:pPr>
            <w:r w:rsidRPr="004A2C36">
              <w:rPr>
                <w:rFonts w:eastAsia="宋体" w:hint="eastAsia"/>
                <w:szCs w:val="24"/>
                <w:lang w:eastAsia="zh-CN"/>
              </w:rPr>
              <w:t>O</w:t>
            </w:r>
            <w:r w:rsidRPr="004A2C36">
              <w:rPr>
                <w:rFonts w:eastAsia="宋体"/>
                <w:szCs w:val="24"/>
                <w:lang w:eastAsia="zh-CN"/>
              </w:rPr>
              <w:t>ption 2b (vivo):</w:t>
            </w:r>
          </w:p>
          <w:p w14:paraId="6069633D" w14:textId="77777777" w:rsidR="00C1648F" w:rsidRPr="00564884" w:rsidRDefault="00C1648F" w:rsidP="00C1648F">
            <w:pPr>
              <w:pStyle w:val="aff4"/>
              <w:numPr>
                <w:ilvl w:val="3"/>
                <w:numId w:val="22"/>
              </w:numPr>
              <w:spacing w:after="120" w:line="240" w:lineRule="auto"/>
              <w:jc w:val="both"/>
              <w:rPr>
                <w:rFonts w:eastAsia="宋体"/>
                <w:szCs w:val="24"/>
                <w:lang w:val="en-US" w:eastAsia="zh-CN"/>
              </w:rPr>
            </w:pPr>
            <w:r w:rsidRPr="00564884">
              <w:rPr>
                <w:rFonts w:eastAsia="宋体"/>
                <w:szCs w:val="24"/>
                <w:lang w:val="en-US" w:eastAsia="zh-CN"/>
              </w:rPr>
              <w:t xml:space="preserve"> RAN4 discuss and clarify whether the UL BWP of target cell is activated during uplink synchronization. Delay requirements need to be discussed after RAN1/2 concludes the corresponding procedure.</w:t>
            </w:r>
          </w:p>
          <w:p w14:paraId="4610FC31" w14:textId="77777777" w:rsidR="00C1648F" w:rsidRPr="004A2C36" w:rsidRDefault="00C1648F" w:rsidP="00C1648F">
            <w:pPr>
              <w:pStyle w:val="aff4"/>
              <w:numPr>
                <w:ilvl w:val="3"/>
                <w:numId w:val="22"/>
              </w:numPr>
              <w:spacing w:after="120" w:line="240" w:lineRule="auto"/>
              <w:jc w:val="both"/>
              <w:rPr>
                <w:rFonts w:eastAsia="宋体"/>
                <w:szCs w:val="24"/>
                <w:lang w:eastAsia="zh-CN"/>
              </w:rPr>
            </w:pPr>
            <w:r w:rsidRPr="00564884">
              <w:rPr>
                <w:rFonts w:eastAsia="宋体"/>
                <w:szCs w:val="24"/>
                <w:lang w:val="en-US" w:eastAsia="zh-CN"/>
              </w:rPr>
              <w:t xml:space="preserve">There is potential application delay and interruption for a cell on which DL sync is indicated to be performed by UE and/or UE needs to be prepared to transmit PRACH to the target cell. </w:t>
            </w:r>
            <w:r w:rsidRPr="004A2C36">
              <w:rPr>
                <w:rFonts w:eastAsia="宋体"/>
                <w:szCs w:val="24"/>
                <w:lang w:eastAsia="zh-CN"/>
              </w:rPr>
              <w:t xml:space="preserve">RAN4 will discuss the corresponding delay requirements. </w:t>
            </w:r>
          </w:p>
          <w:p w14:paraId="14A7C642" w14:textId="77777777" w:rsidR="00C1648F" w:rsidRPr="004A2C36" w:rsidRDefault="00C1648F" w:rsidP="00C1648F">
            <w:pPr>
              <w:pStyle w:val="aff4"/>
              <w:numPr>
                <w:ilvl w:val="2"/>
                <w:numId w:val="22"/>
              </w:numPr>
              <w:spacing w:after="120" w:line="240" w:lineRule="auto"/>
              <w:jc w:val="both"/>
              <w:rPr>
                <w:rFonts w:eastAsia="宋体"/>
                <w:szCs w:val="24"/>
                <w:lang w:eastAsia="zh-CN"/>
              </w:rPr>
            </w:pPr>
            <w:r w:rsidRPr="004A2C36">
              <w:rPr>
                <w:rFonts w:eastAsia="宋体" w:hint="eastAsia"/>
                <w:szCs w:val="24"/>
                <w:lang w:eastAsia="zh-CN"/>
              </w:rPr>
              <w:t>O</w:t>
            </w:r>
            <w:r w:rsidRPr="004A2C36">
              <w:rPr>
                <w:rFonts w:eastAsia="宋体"/>
                <w:szCs w:val="24"/>
                <w:lang w:eastAsia="zh-CN"/>
              </w:rPr>
              <w:t xml:space="preserve">ption 2c (QC): </w:t>
            </w:r>
          </w:p>
          <w:p w14:paraId="036D9F62" w14:textId="77777777" w:rsidR="00C1648F" w:rsidRPr="00564884" w:rsidRDefault="00C1648F" w:rsidP="00C1648F">
            <w:pPr>
              <w:pStyle w:val="aff4"/>
              <w:numPr>
                <w:ilvl w:val="3"/>
                <w:numId w:val="22"/>
              </w:numPr>
              <w:spacing w:after="120" w:line="240" w:lineRule="auto"/>
              <w:jc w:val="both"/>
              <w:rPr>
                <w:rFonts w:eastAsia="宋体"/>
                <w:szCs w:val="24"/>
                <w:lang w:val="en-US" w:eastAsia="zh-CN"/>
              </w:rPr>
            </w:pPr>
            <w:r w:rsidRPr="00564884">
              <w:rPr>
                <w:rFonts w:eastAsia="宋体"/>
                <w:szCs w:val="24"/>
                <w:lang w:val="en-US" w:eastAsia="zh-CN"/>
              </w:rPr>
              <w:lastRenderedPageBreak/>
              <w:t>RAN4 to discuss whether and how to define delay requirements for PDCCH ordered PRACH transmission to LTM cell for which UE needs additional processing to build and load RF scripts. It is also up to decisions from other working groups.</w:t>
            </w:r>
          </w:p>
          <w:p w14:paraId="1F881811" w14:textId="77777777" w:rsidR="00C1648F" w:rsidRPr="00564884" w:rsidRDefault="00C1648F" w:rsidP="00C1648F">
            <w:pPr>
              <w:pStyle w:val="aff4"/>
              <w:numPr>
                <w:ilvl w:val="3"/>
                <w:numId w:val="22"/>
              </w:numPr>
              <w:spacing w:after="120" w:line="240" w:lineRule="auto"/>
              <w:jc w:val="both"/>
              <w:rPr>
                <w:rFonts w:eastAsia="宋体"/>
                <w:szCs w:val="24"/>
                <w:lang w:val="en-US" w:eastAsia="zh-CN"/>
              </w:rPr>
            </w:pPr>
            <w:r w:rsidRPr="00564884">
              <w:rPr>
                <w:rFonts w:eastAsia="宋体"/>
                <w:szCs w:val="24"/>
                <w:lang w:val="en-US"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4310171F" w14:textId="77777777" w:rsidR="00C1648F" w:rsidRPr="004A2C36" w:rsidRDefault="00C1648F" w:rsidP="00C1648F">
            <w:pPr>
              <w:jc w:val="both"/>
              <w:rPr>
                <w:rFonts w:eastAsia="Malgun Gothic"/>
                <w:b/>
                <w:u w:val="single"/>
                <w:lang w:eastAsia="ko-KR"/>
              </w:rPr>
            </w:pPr>
            <w:r w:rsidRPr="004A2C36">
              <w:rPr>
                <w:b/>
                <w:u w:val="single"/>
                <w:lang w:eastAsia="ko-KR"/>
              </w:rPr>
              <w:t>Issue 1-3-3: Interruption due to PDCCH ordered RACH before cell switch command</w:t>
            </w:r>
          </w:p>
          <w:p w14:paraId="5B53DD06" w14:textId="77777777" w:rsidR="00C1648F" w:rsidRPr="004A2C36" w:rsidRDefault="00C1648F" w:rsidP="00C1648F">
            <w:pPr>
              <w:spacing w:afterLines="50" w:after="120"/>
              <w:jc w:val="both"/>
              <w:rPr>
                <w:rFonts w:eastAsiaTheme="minorEastAsia"/>
                <w:b/>
                <w:lang w:eastAsia="zh-CN"/>
              </w:rPr>
            </w:pPr>
            <w:r w:rsidRPr="004A2C36">
              <w:rPr>
                <w:b/>
                <w:lang w:eastAsia="zh-CN"/>
              </w:rPr>
              <w:t>&lt; Agreement&gt;:</w:t>
            </w:r>
          </w:p>
          <w:p w14:paraId="03E58414" w14:textId="61CEBFBE" w:rsidR="00C1648F" w:rsidRPr="00C1648F" w:rsidRDefault="00C1648F" w:rsidP="00C1648F">
            <w:pPr>
              <w:pStyle w:val="aff4"/>
              <w:numPr>
                <w:ilvl w:val="1"/>
                <w:numId w:val="22"/>
              </w:numPr>
              <w:spacing w:after="120" w:line="240" w:lineRule="auto"/>
              <w:ind w:left="1440"/>
              <w:jc w:val="both"/>
              <w:rPr>
                <w:rFonts w:eastAsia="宋体"/>
                <w:szCs w:val="24"/>
                <w:lang w:val="en-US" w:eastAsia="zh-CN"/>
              </w:rPr>
            </w:pPr>
            <w:r w:rsidRPr="00564884">
              <w:rPr>
                <w:rFonts w:eastAsia="宋体"/>
                <w:szCs w:val="24"/>
                <w:lang w:val="en-US" w:eastAsia="zh-CN"/>
              </w:rPr>
              <w:t xml:space="preserve">Further discuss whether and how to define interruption and/or scheduling restriction requirements due to PDCCH ordered RACH before cell switch command </w:t>
            </w:r>
            <w:r w:rsidRPr="00564884">
              <w:rPr>
                <w:bCs/>
                <w:lang w:val="en-US"/>
              </w:rPr>
              <w:t>once corresponding RAN1 design is stable.</w:t>
            </w:r>
          </w:p>
        </w:tc>
      </w:tr>
    </w:tbl>
    <w:p w14:paraId="76D4D3E1" w14:textId="5DD15114" w:rsidR="00C1648F" w:rsidRDefault="00C1648F" w:rsidP="008C6E42">
      <w:pPr>
        <w:spacing w:afterLines="50" w:after="120"/>
        <w:jc w:val="both"/>
        <w:rPr>
          <w:rFonts w:ascii="Times New Roman" w:eastAsiaTheme="minorEastAsia" w:hAnsi="Times New Roman" w:cs="Times New Roman"/>
          <w:sz w:val="21"/>
          <w:szCs w:val="21"/>
          <w:lang w:eastAsia="zh-CN"/>
        </w:rPr>
      </w:pPr>
    </w:p>
    <w:p w14:paraId="04A9FE68" w14:textId="5E9206B9" w:rsidR="003F784F" w:rsidRPr="00FD6133" w:rsidRDefault="00C1648F" w:rsidP="00FD6133">
      <w:pPr>
        <w:spacing w:afterLines="50" w:after="120"/>
        <w:jc w:val="both"/>
        <w:rPr>
          <w:rFonts w:ascii="Times New Roman" w:hAnsi="Times New Roman" w:cs="Times New Roman"/>
          <w:sz w:val="21"/>
          <w:szCs w:val="21"/>
        </w:rPr>
      </w:pPr>
      <w:r>
        <w:rPr>
          <w:rFonts w:ascii="Times New Roman" w:eastAsiaTheme="minorEastAsia" w:hAnsi="Times New Roman" w:cs="Times New Roman"/>
          <w:sz w:val="21"/>
          <w:szCs w:val="21"/>
          <w:lang w:eastAsia="zh-CN"/>
        </w:rPr>
        <w:t>RAN4 agreed to f</w:t>
      </w:r>
      <w:r w:rsidRPr="00C1648F">
        <w:rPr>
          <w:rFonts w:ascii="Times New Roman" w:eastAsiaTheme="minorEastAsia" w:hAnsi="Times New Roman" w:cs="Times New Roman"/>
          <w:sz w:val="21"/>
          <w:szCs w:val="21"/>
          <w:lang w:eastAsia="zh-CN"/>
        </w:rPr>
        <w:t>urther discuss whether and how to define interruption and/or scheduling restriction requirements due to PDCCH ordered RACH before cell switch command once corresponding RAN1 design is stable.</w:t>
      </w:r>
      <w:r w:rsidR="00FD6133">
        <w:rPr>
          <w:rFonts w:ascii="Times New Roman" w:eastAsiaTheme="minorEastAsia" w:hAnsi="Times New Roman" w:cs="Times New Roman"/>
          <w:sz w:val="21"/>
          <w:szCs w:val="21"/>
          <w:lang w:eastAsia="zh-CN"/>
        </w:rPr>
        <w:br/>
      </w:r>
      <w:r w:rsidR="00FD6133" w:rsidRPr="00FD6133">
        <w:rPr>
          <w:rFonts w:ascii="Times New Roman" w:eastAsiaTheme="minorEastAsia" w:hAnsi="Times New Roman" w:cs="Times New Roman"/>
          <w:sz w:val="21"/>
          <w:szCs w:val="21"/>
          <w:lang w:eastAsia="zh-CN"/>
        </w:rPr>
        <w:t>Some companies also pointed out that UE needs additional processing to build and load RF scripts if agreed to delay and interruption requirements for PDCCH ordered PRACH transmission to LTM cell. In this case, downlink synchronization requirements for UE before receiving cell switch command may need to be revisited</w:t>
      </w:r>
      <w:r w:rsidR="00FD6133">
        <w:rPr>
          <w:rFonts w:ascii="Times New Roman" w:eastAsiaTheme="minorEastAsia" w:hAnsi="Times New Roman" w:cs="Times New Roman"/>
          <w:sz w:val="21"/>
          <w:szCs w:val="21"/>
          <w:lang w:eastAsia="zh-CN"/>
        </w:rPr>
        <w:t>, which may also have impact on RAN1</w:t>
      </w:r>
      <w:r w:rsidR="00FD6133" w:rsidRPr="00FD6133">
        <w:rPr>
          <w:rFonts w:ascii="Times New Roman" w:eastAsiaTheme="minorEastAsia" w:hAnsi="Times New Roman" w:cs="Times New Roman"/>
          <w:sz w:val="21"/>
          <w:szCs w:val="21"/>
          <w:lang w:eastAsia="zh-CN"/>
        </w:rPr>
        <w:t>. So</w:t>
      </w:r>
      <w:r w:rsidR="00FD6133">
        <w:rPr>
          <w:rFonts w:ascii="Times New Roman" w:eastAsiaTheme="minorEastAsia" w:hAnsi="Times New Roman" w:cs="Times New Roman"/>
          <w:sz w:val="21"/>
          <w:szCs w:val="21"/>
          <w:lang w:eastAsia="zh-CN"/>
        </w:rPr>
        <w:t>,</w:t>
      </w:r>
      <w:r w:rsidR="00FD6133" w:rsidRPr="00FD6133">
        <w:rPr>
          <w:rFonts w:ascii="Times New Roman" w:eastAsiaTheme="minorEastAsia" w:hAnsi="Times New Roman" w:cs="Times New Roman"/>
          <w:sz w:val="21"/>
          <w:szCs w:val="21"/>
          <w:lang w:eastAsia="zh-CN"/>
        </w:rPr>
        <w:t xml:space="preserve"> </w:t>
      </w:r>
      <w:proofErr w:type="gramStart"/>
      <w:r w:rsidR="00FD6133" w:rsidRPr="00FD6133">
        <w:rPr>
          <w:rFonts w:ascii="Times New Roman" w:eastAsiaTheme="minorEastAsia" w:hAnsi="Times New Roman" w:cs="Times New Roman"/>
          <w:sz w:val="21"/>
          <w:szCs w:val="21"/>
          <w:lang w:eastAsia="zh-CN"/>
        </w:rPr>
        <w:t>We</w:t>
      </w:r>
      <w:proofErr w:type="gramEnd"/>
      <w:r w:rsidR="00FD6133" w:rsidRPr="00FD6133">
        <w:rPr>
          <w:rFonts w:ascii="Times New Roman" w:eastAsiaTheme="minorEastAsia" w:hAnsi="Times New Roman" w:cs="Times New Roman"/>
          <w:sz w:val="21"/>
          <w:szCs w:val="21"/>
          <w:lang w:eastAsia="zh-CN"/>
        </w:rPr>
        <w:t xml:space="preserve"> also think it is better to define similar delay requirements for PDCCH ordered RACH for candidate cell(s) in RAN1 but not RAN4</w:t>
      </w:r>
      <w:r w:rsidR="00FD6133">
        <w:rPr>
          <w:rFonts w:ascii="Times New Roman" w:eastAsiaTheme="minorEastAsia" w:hAnsi="Times New Roman" w:cs="Times New Roman"/>
          <w:sz w:val="21"/>
          <w:szCs w:val="21"/>
          <w:lang w:eastAsia="zh-CN"/>
        </w:rPr>
        <w:t>.</w:t>
      </w:r>
    </w:p>
    <w:p w14:paraId="39DAE317" w14:textId="216BE8D6" w:rsidR="00BB1494" w:rsidRPr="00FD6133" w:rsidRDefault="00194378" w:rsidP="008C6E42">
      <w:pPr>
        <w:spacing w:beforeLines="50" w:before="120" w:afterLines="50" w:after="120"/>
        <w:jc w:val="both"/>
        <w:rPr>
          <w:rFonts w:ascii="Times New Roman" w:hAnsi="Times New Roman" w:cs="Times New Roman"/>
          <w:b/>
          <w:sz w:val="21"/>
          <w:szCs w:val="21"/>
        </w:rPr>
      </w:pPr>
      <w:r w:rsidRPr="00FD6133">
        <w:rPr>
          <w:rFonts w:ascii="Times New Roman" w:hAnsi="Times New Roman" w:cs="Times New Roman"/>
          <w:b/>
          <w:sz w:val="21"/>
          <w:szCs w:val="21"/>
        </w:rPr>
        <w:t xml:space="preserve">Proposal 3: </w:t>
      </w:r>
      <w:r w:rsidR="00FD6133" w:rsidRPr="00FD6133">
        <w:rPr>
          <w:rFonts w:ascii="Times New Roman" w:eastAsiaTheme="minorEastAsia" w:hAnsi="Times New Roman" w:cs="Times New Roman"/>
          <w:b/>
          <w:sz w:val="21"/>
          <w:szCs w:val="21"/>
          <w:lang w:eastAsia="zh-CN"/>
        </w:rPr>
        <w:t>It is better to define similar delay requirements for PDCCH ordered RACH for candidate cell(s) in RAN1 but not RAN4.</w:t>
      </w:r>
    </w:p>
    <w:p w14:paraId="170D5EBE" w14:textId="77777777" w:rsidR="00913EA8" w:rsidRPr="00BB1494" w:rsidRDefault="00913EA8" w:rsidP="008C6E42">
      <w:pPr>
        <w:pStyle w:val="1"/>
        <w:jc w:val="both"/>
        <w:rPr>
          <w:rFonts w:ascii="Times New Roman" w:hAnsi="Times New Roman"/>
        </w:rPr>
      </w:pPr>
      <w:r w:rsidRPr="00BB1494">
        <w:rPr>
          <w:rFonts w:ascii="Times New Roman" w:hAnsi="Times New Roman"/>
        </w:rPr>
        <w:t>3</w:t>
      </w:r>
      <w:r w:rsidRPr="00BB1494">
        <w:rPr>
          <w:rFonts w:ascii="Times New Roman" w:hAnsi="Times New Roman"/>
        </w:rPr>
        <w:tab/>
        <w:t>Conclusion</w:t>
      </w:r>
    </w:p>
    <w:p w14:paraId="76BB1DAE" w14:textId="77777777" w:rsidR="00FD6133" w:rsidRPr="00F17D20" w:rsidRDefault="00FD6133" w:rsidP="00FD6133">
      <w:pPr>
        <w:spacing w:beforeLines="50" w:before="120" w:afterLines="50" w:after="120"/>
        <w:jc w:val="both"/>
        <w:rPr>
          <w:rFonts w:ascii="Times New Roman" w:hAnsi="Times New Roman" w:cs="Times New Roman"/>
          <w:b/>
          <w:sz w:val="21"/>
          <w:szCs w:val="21"/>
        </w:rPr>
      </w:pPr>
      <w:r>
        <w:rPr>
          <w:rFonts w:ascii="Times New Roman" w:eastAsiaTheme="minorEastAsia" w:hAnsi="Times New Roman" w:cs="Times New Roman" w:hint="eastAsia"/>
          <w:b/>
          <w:sz w:val="21"/>
          <w:szCs w:val="21"/>
          <w:lang w:eastAsia="zh-CN"/>
        </w:rPr>
        <w:t>O</w:t>
      </w:r>
      <w:r>
        <w:rPr>
          <w:rFonts w:ascii="Times New Roman" w:eastAsiaTheme="minorEastAsia" w:hAnsi="Times New Roman" w:cs="Times New Roman"/>
          <w:b/>
          <w:sz w:val="21"/>
          <w:szCs w:val="21"/>
          <w:lang w:eastAsia="zh-CN"/>
        </w:rPr>
        <w:t xml:space="preserve">bservation 1: </w:t>
      </w:r>
      <w:r w:rsidRPr="00194378">
        <w:rPr>
          <w:rFonts w:ascii="Times New Roman" w:eastAsiaTheme="minorEastAsia" w:hAnsi="Times New Roman" w:cs="Times New Roman"/>
          <w:b/>
          <w:sz w:val="21"/>
          <w:szCs w:val="21"/>
          <w:lang w:eastAsia="zh-CN"/>
        </w:rPr>
        <w:t xml:space="preserve">The requirements of downlink synchronization </w:t>
      </w:r>
      <w:r w:rsidRPr="00194378">
        <w:rPr>
          <w:rFonts w:ascii="Times New Roman" w:hAnsi="Times New Roman" w:cs="Times New Roman"/>
          <w:b/>
          <w:sz w:val="21"/>
          <w:szCs w:val="21"/>
        </w:rPr>
        <w:t xml:space="preserve">before cell switch </w:t>
      </w:r>
      <w:r w:rsidRPr="00194378">
        <w:rPr>
          <w:rFonts w:ascii="Times New Roman" w:eastAsiaTheme="minorEastAsia" w:hAnsi="Times New Roman" w:cs="Times New Roman" w:hint="eastAsia"/>
          <w:b/>
          <w:sz w:val="21"/>
          <w:szCs w:val="21"/>
          <w:lang w:eastAsia="zh-CN"/>
        </w:rPr>
        <w:t>c</w:t>
      </w:r>
      <w:r w:rsidRPr="00194378">
        <w:rPr>
          <w:rFonts w:ascii="Times New Roman" w:eastAsiaTheme="minorEastAsia" w:hAnsi="Times New Roman" w:cs="Times New Roman"/>
          <w:b/>
          <w:sz w:val="21"/>
          <w:szCs w:val="21"/>
          <w:lang w:eastAsia="zh-CN"/>
        </w:rPr>
        <w:t xml:space="preserve">an use the </w:t>
      </w:r>
      <w:r w:rsidRPr="00194378">
        <w:rPr>
          <w:rFonts w:ascii="Times New Roman" w:hAnsi="Times New Roman" w:cs="Times New Roman"/>
          <w:b/>
          <w:sz w:val="21"/>
          <w:szCs w:val="21"/>
        </w:rPr>
        <w:t xml:space="preserve">existing requirements for L3 measurement as baseline. </w:t>
      </w:r>
    </w:p>
    <w:p w14:paraId="036E808B" w14:textId="77777777" w:rsidR="00FD6133" w:rsidRDefault="00FD6133" w:rsidP="00FD6133">
      <w:pPr>
        <w:spacing w:afterLines="50" w:after="120"/>
        <w:jc w:val="both"/>
        <w:rPr>
          <w:rFonts w:ascii="Times New Roman" w:eastAsiaTheme="minorEastAsia" w:hAnsi="Times New Roman" w:cs="Times New Roman"/>
          <w:b/>
          <w:sz w:val="21"/>
          <w:szCs w:val="21"/>
          <w:lang w:eastAsia="zh-CN"/>
        </w:rPr>
      </w:pPr>
      <w:r w:rsidRPr="00F17D20">
        <w:rPr>
          <w:rFonts w:ascii="Times New Roman" w:eastAsiaTheme="minorEastAsia" w:hAnsi="Times New Roman" w:cs="Times New Roman" w:hint="eastAsia"/>
          <w:b/>
          <w:sz w:val="21"/>
          <w:szCs w:val="21"/>
          <w:lang w:eastAsia="zh-CN"/>
        </w:rPr>
        <w:t>P</w:t>
      </w:r>
      <w:r w:rsidRPr="00F17D20">
        <w:rPr>
          <w:rFonts w:ascii="Times New Roman" w:eastAsiaTheme="minorEastAsia" w:hAnsi="Times New Roman" w:cs="Times New Roman"/>
          <w:b/>
          <w:sz w:val="21"/>
          <w:szCs w:val="21"/>
          <w:lang w:eastAsia="zh-CN"/>
        </w:rPr>
        <w:t>roposal 1: RAN4 not to define the specific requirement for DL synchronization before cell switch.</w:t>
      </w:r>
    </w:p>
    <w:p w14:paraId="4146105D" w14:textId="77777777" w:rsidR="00FD6133" w:rsidRPr="00F17D20" w:rsidRDefault="00FD6133" w:rsidP="00FD6133">
      <w:pPr>
        <w:spacing w:afterLines="50" w:after="120"/>
        <w:jc w:val="both"/>
        <w:rPr>
          <w:rFonts w:ascii="Times New Roman" w:eastAsiaTheme="minorEastAsia" w:hAnsi="Times New Roman" w:cs="Times New Roman"/>
          <w:b/>
          <w:sz w:val="21"/>
          <w:szCs w:val="21"/>
          <w:lang w:eastAsia="zh-CN"/>
        </w:rPr>
      </w:pPr>
      <w:r>
        <w:rPr>
          <w:rFonts w:ascii="Times New Roman" w:eastAsiaTheme="minorEastAsia" w:hAnsi="Times New Roman" w:cs="Times New Roman" w:hint="eastAsia"/>
          <w:b/>
          <w:sz w:val="21"/>
          <w:szCs w:val="21"/>
          <w:lang w:eastAsia="zh-CN"/>
        </w:rPr>
        <w:t>P</w:t>
      </w:r>
      <w:r>
        <w:rPr>
          <w:rFonts w:ascii="Times New Roman" w:eastAsiaTheme="minorEastAsia" w:hAnsi="Times New Roman" w:cs="Times New Roman"/>
          <w:b/>
          <w:sz w:val="21"/>
          <w:szCs w:val="21"/>
          <w:lang w:eastAsia="zh-CN"/>
        </w:rPr>
        <w:t xml:space="preserve">roposal 2: </w:t>
      </w:r>
      <w:r w:rsidRPr="00F17D20">
        <w:rPr>
          <w:rFonts w:ascii="Times New Roman" w:eastAsiaTheme="minorEastAsia" w:hAnsi="Times New Roman" w:cs="Times New Roman"/>
          <w:b/>
          <w:sz w:val="21"/>
          <w:szCs w:val="21"/>
          <w:lang w:eastAsia="zh-CN"/>
        </w:rPr>
        <w:t xml:space="preserve">Fine to further discuss requirements for SSB based T/F fine tracking on </w:t>
      </w:r>
      <w:proofErr w:type="spellStart"/>
      <w:r w:rsidRPr="00F17D20">
        <w:rPr>
          <w:rFonts w:ascii="Times New Roman" w:eastAsiaTheme="minorEastAsia" w:hAnsi="Times New Roman" w:cs="Times New Roman"/>
          <w:b/>
          <w:sz w:val="21"/>
          <w:szCs w:val="21"/>
          <w:lang w:eastAsia="zh-CN"/>
        </w:rPr>
        <w:t>neighbour</w:t>
      </w:r>
      <w:proofErr w:type="spellEnd"/>
      <w:r w:rsidRPr="00F17D20">
        <w:rPr>
          <w:rFonts w:ascii="Times New Roman" w:eastAsiaTheme="minorEastAsia" w:hAnsi="Times New Roman" w:cs="Times New Roman"/>
          <w:b/>
          <w:sz w:val="21"/>
          <w:szCs w:val="21"/>
          <w:lang w:eastAsia="zh-CN"/>
        </w:rPr>
        <w:t xml:space="preserve"> cell based on further RAN1/2 progress.</w:t>
      </w:r>
    </w:p>
    <w:p w14:paraId="3840A415" w14:textId="77777777" w:rsidR="00FD6133" w:rsidRPr="00FD6133" w:rsidRDefault="00FD6133" w:rsidP="00FD6133">
      <w:pPr>
        <w:spacing w:beforeLines="50" w:before="120" w:afterLines="50" w:after="120"/>
        <w:jc w:val="both"/>
        <w:rPr>
          <w:rFonts w:ascii="Times New Roman" w:hAnsi="Times New Roman" w:cs="Times New Roman"/>
          <w:b/>
          <w:sz w:val="21"/>
          <w:szCs w:val="21"/>
        </w:rPr>
      </w:pPr>
      <w:r w:rsidRPr="00FD6133">
        <w:rPr>
          <w:rFonts w:ascii="Times New Roman" w:hAnsi="Times New Roman" w:cs="Times New Roman"/>
          <w:b/>
          <w:sz w:val="21"/>
          <w:szCs w:val="21"/>
        </w:rPr>
        <w:t xml:space="preserve">Proposal 3: </w:t>
      </w:r>
      <w:r w:rsidRPr="00FD6133">
        <w:rPr>
          <w:rFonts w:ascii="Times New Roman" w:eastAsiaTheme="minorEastAsia" w:hAnsi="Times New Roman" w:cs="Times New Roman"/>
          <w:b/>
          <w:sz w:val="21"/>
          <w:szCs w:val="21"/>
          <w:lang w:eastAsia="zh-CN"/>
        </w:rPr>
        <w:t>It is better to define similar delay requirements for PDCCH ordered RACH for candidate cell(s) in RAN1 but not RAN4.</w:t>
      </w:r>
      <w:bookmarkStart w:id="3" w:name="_GoBack"/>
      <w:bookmarkEnd w:id="3"/>
    </w:p>
    <w:p w14:paraId="69FA4E29" w14:textId="1F085021" w:rsidR="007D20D2" w:rsidRPr="00BB1494" w:rsidRDefault="007D20D2" w:rsidP="008C6E42">
      <w:pPr>
        <w:pStyle w:val="1"/>
        <w:jc w:val="both"/>
        <w:rPr>
          <w:rFonts w:ascii="Times New Roman" w:hAnsi="Times New Roman"/>
        </w:rPr>
      </w:pPr>
      <w:r w:rsidRPr="00BB1494">
        <w:rPr>
          <w:rFonts w:ascii="Times New Roman" w:hAnsi="Times New Roman"/>
        </w:rPr>
        <w:t>4</w:t>
      </w:r>
      <w:r w:rsidRPr="00BB1494">
        <w:rPr>
          <w:rFonts w:ascii="Times New Roman" w:hAnsi="Times New Roman"/>
        </w:rPr>
        <w:tab/>
        <w:t>Reference</w:t>
      </w:r>
    </w:p>
    <w:p w14:paraId="13FBD497" w14:textId="5B9547DD" w:rsidR="000823ED" w:rsidRPr="00BB1494" w:rsidRDefault="002418D1" w:rsidP="008C6E42">
      <w:pPr>
        <w:ind w:left="200" w:hangingChars="100" w:hanging="200"/>
        <w:jc w:val="both"/>
        <w:rPr>
          <w:rFonts w:ascii="Times New Roman" w:eastAsiaTheme="minorEastAsia" w:hAnsi="Times New Roman" w:cs="Times New Roman"/>
          <w:lang w:eastAsia="zh-CN"/>
        </w:rPr>
      </w:pPr>
      <w:r w:rsidRPr="00BB1494">
        <w:rPr>
          <w:rFonts w:ascii="Times New Roman" w:eastAsiaTheme="minorEastAsia" w:hAnsi="Times New Roman" w:cs="Times New Roman"/>
          <w:lang w:eastAsia="zh-CN"/>
        </w:rPr>
        <w:t>[1]</w:t>
      </w:r>
      <w:r w:rsidR="00867B19" w:rsidRPr="00867B19">
        <w:t xml:space="preserve"> </w:t>
      </w:r>
      <w:r w:rsidR="00867B19" w:rsidRPr="00867B19">
        <w:rPr>
          <w:rFonts w:ascii="Times New Roman" w:eastAsiaTheme="minorEastAsia" w:hAnsi="Times New Roman" w:cs="Times New Roman"/>
          <w:lang w:eastAsia="zh-CN"/>
        </w:rPr>
        <w:t>R4-23</w:t>
      </w:r>
      <w:r w:rsidR="00FD6133">
        <w:rPr>
          <w:rFonts w:ascii="Times New Roman" w:eastAsiaTheme="minorEastAsia" w:hAnsi="Times New Roman" w:cs="Times New Roman"/>
          <w:lang w:eastAsia="zh-CN"/>
        </w:rPr>
        <w:t>06249</w:t>
      </w:r>
      <w:r w:rsidR="000823ED" w:rsidRPr="00BB1494">
        <w:rPr>
          <w:rFonts w:ascii="Times New Roman" w:eastAsiaTheme="minorEastAsia" w:hAnsi="Times New Roman" w:cs="Times New Roman"/>
          <w:lang w:eastAsia="zh-CN"/>
        </w:rPr>
        <w:t>, WF on L1/L2 inter-cell mobility, MediaTek Inc.</w:t>
      </w:r>
    </w:p>
    <w:sectPr w:rsidR="000823ED" w:rsidRPr="00BB1494"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A726D" w14:textId="77777777" w:rsidR="0025338A" w:rsidRDefault="0025338A" w:rsidP="00973137">
      <w:pPr>
        <w:spacing w:after="0" w:line="240" w:lineRule="auto"/>
      </w:pPr>
      <w:r>
        <w:separator/>
      </w:r>
    </w:p>
  </w:endnote>
  <w:endnote w:type="continuationSeparator" w:id="0">
    <w:p w14:paraId="5D4958E9" w14:textId="77777777" w:rsidR="0025338A" w:rsidRDefault="0025338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1ACC3" w14:textId="77777777" w:rsidR="0025338A" w:rsidRDefault="0025338A" w:rsidP="00973137">
      <w:pPr>
        <w:spacing w:after="0" w:line="240" w:lineRule="auto"/>
      </w:pPr>
      <w:r>
        <w:separator/>
      </w:r>
    </w:p>
  </w:footnote>
  <w:footnote w:type="continuationSeparator" w:id="0">
    <w:p w14:paraId="28E7C5AD" w14:textId="77777777" w:rsidR="0025338A" w:rsidRDefault="0025338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64110D"/>
    <w:multiLevelType w:val="hybridMultilevel"/>
    <w:tmpl w:val="9BF810E8"/>
    <w:lvl w:ilvl="0" w:tplc="B51435A2">
      <w:start w:val="1"/>
      <w:numFmt w:val="bullet"/>
      <w:lvlText w:val="-"/>
      <w:lvlJc w:val="left"/>
      <w:pPr>
        <w:ind w:left="420" w:hanging="420"/>
      </w:pPr>
      <w:rPr>
        <w:rFonts w:ascii="Times New Roman" w:eastAsia="MS Mincho" w:hAnsi="Times New Roman" w:cs="Times New Roman" w:hint="default"/>
        <w:i w:val="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91B7B47"/>
    <w:multiLevelType w:val="hybridMultilevel"/>
    <w:tmpl w:val="621C47FA"/>
    <w:lvl w:ilvl="0" w:tplc="BD6EDF70">
      <w:start w:val="1"/>
      <w:numFmt w:val="decimal"/>
      <w:pStyle w:val="20"/>
      <w:lvlText w:val="2.%1."/>
      <w:lvlJc w:val="left"/>
      <w:pPr>
        <w:ind w:left="1272"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1E5F6D"/>
    <w:multiLevelType w:val="hybridMultilevel"/>
    <w:tmpl w:val="52EEFD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381549"/>
    <w:multiLevelType w:val="hybridMultilevel"/>
    <w:tmpl w:val="08261C22"/>
    <w:lvl w:ilvl="0" w:tplc="CBA65736">
      <w:start w:val="1"/>
      <w:numFmt w:val="lowerLetter"/>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40"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4"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0"/>
  </w:num>
  <w:num w:numId="2">
    <w:abstractNumId w:val="18"/>
  </w:num>
  <w:num w:numId="3">
    <w:abstractNumId w:val="5"/>
  </w:num>
  <w:num w:numId="4">
    <w:abstractNumId w:val="13"/>
  </w:num>
  <w:num w:numId="5">
    <w:abstractNumId w:val="10"/>
  </w:num>
  <w:num w:numId="6">
    <w:abstractNumId w:val="35"/>
  </w:num>
  <w:num w:numId="7">
    <w:abstractNumId w:val="0"/>
  </w:num>
  <w:num w:numId="8">
    <w:abstractNumId w:val="43"/>
  </w:num>
  <w:num w:numId="9">
    <w:abstractNumId w:val="27"/>
  </w:num>
  <w:num w:numId="10">
    <w:abstractNumId w:val="21"/>
  </w:num>
  <w:num w:numId="11">
    <w:abstractNumId w:val="29"/>
  </w:num>
  <w:num w:numId="12">
    <w:abstractNumId w:val="31"/>
  </w:num>
  <w:num w:numId="13">
    <w:abstractNumId w:val="9"/>
  </w:num>
  <w:num w:numId="14">
    <w:abstractNumId w:val="4"/>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6"/>
  </w:num>
  <w:num w:numId="18">
    <w:abstractNumId w:val="25"/>
  </w:num>
  <w:num w:numId="19">
    <w:abstractNumId w:val="22"/>
  </w:num>
  <w:num w:numId="20">
    <w:abstractNumId w:val="11"/>
  </w:num>
  <w:num w:numId="21">
    <w:abstractNumId w:val="1"/>
  </w:num>
  <w:num w:numId="22">
    <w:abstractNumId w:val="33"/>
  </w:num>
  <w:num w:numId="23">
    <w:abstractNumId w:val="15"/>
  </w:num>
  <w:num w:numId="24">
    <w:abstractNumId w:val="19"/>
  </w:num>
  <w:num w:numId="25">
    <w:abstractNumId w:val="19"/>
  </w:num>
  <w:num w:numId="26">
    <w:abstractNumId w:val="19"/>
  </w:num>
  <w:num w:numId="27">
    <w:abstractNumId w:val="19"/>
  </w:num>
  <w:num w:numId="28">
    <w:abstractNumId w:val="24"/>
  </w:num>
  <w:num w:numId="29">
    <w:abstractNumId w:val="30"/>
  </w:num>
  <w:num w:numId="30">
    <w:abstractNumId w:val="20"/>
  </w:num>
  <w:num w:numId="31">
    <w:abstractNumId w:val="26"/>
  </w:num>
  <w:num w:numId="32">
    <w:abstractNumId w:val="17"/>
  </w:num>
  <w:num w:numId="33">
    <w:abstractNumId w:val="6"/>
  </w:num>
  <w:num w:numId="34">
    <w:abstractNumId w:val="42"/>
  </w:num>
  <w:num w:numId="35">
    <w:abstractNumId w:val="7"/>
  </w:num>
  <w:num w:numId="36">
    <w:abstractNumId w:val="2"/>
  </w:num>
  <w:num w:numId="37">
    <w:abstractNumId w:val="37"/>
  </w:num>
  <w:num w:numId="38">
    <w:abstractNumId w:val="41"/>
  </w:num>
  <w:num w:numId="39">
    <w:abstractNumId w:val="14"/>
  </w:num>
  <w:num w:numId="40">
    <w:abstractNumId w:val="39"/>
  </w:num>
  <w:num w:numId="41">
    <w:abstractNumId w:val="3"/>
  </w:num>
  <w:num w:numId="42">
    <w:abstractNumId w:val="16"/>
  </w:num>
  <w:num w:numId="43">
    <w:abstractNumId w:val="28"/>
  </w:num>
  <w:num w:numId="44">
    <w:abstractNumId w:val="8"/>
  </w:num>
  <w:num w:numId="45">
    <w:abstractNumId w:val="34"/>
  </w:num>
  <w:num w:numId="46">
    <w:abstractNumId w:val="23"/>
  </w:num>
  <w:num w:numId="47">
    <w:abstractNumId w:val="12"/>
  </w:num>
  <w:num w:numId="48">
    <w:abstractNumId w:val="38"/>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F3E"/>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60A8"/>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3ED"/>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AA4"/>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891"/>
    <w:rsid w:val="001139C5"/>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4378"/>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1FCD"/>
    <w:rsid w:val="001C2D6F"/>
    <w:rsid w:val="001C3D2A"/>
    <w:rsid w:val="001C57DF"/>
    <w:rsid w:val="001C6A0A"/>
    <w:rsid w:val="001C6E2E"/>
    <w:rsid w:val="001D083E"/>
    <w:rsid w:val="001D1104"/>
    <w:rsid w:val="001D3361"/>
    <w:rsid w:val="001D51BA"/>
    <w:rsid w:val="001D53E7"/>
    <w:rsid w:val="001D6342"/>
    <w:rsid w:val="001D6839"/>
    <w:rsid w:val="001D6D53"/>
    <w:rsid w:val="001E36DB"/>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74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338A"/>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0FE2"/>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4EA7"/>
    <w:rsid w:val="00395CD3"/>
    <w:rsid w:val="00395E15"/>
    <w:rsid w:val="00397775"/>
    <w:rsid w:val="003A0301"/>
    <w:rsid w:val="003A2223"/>
    <w:rsid w:val="003A2A0F"/>
    <w:rsid w:val="003A45A1"/>
    <w:rsid w:val="003A5242"/>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BF2"/>
    <w:rsid w:val="003C3FE1"/>
    <w:rsid w:val="003C5179"/>
    <w:rsid w:val="003C7806"/>
    <w:rsid w:val="003D089B"/>
    <w:rsid w:val="003D109F"/>
    <w:rsid w:val="003D1659"/>
    <w:rsid w:val="003D2478"/>
    <w:rsid w:val="003D3778"/>
    <w:rsid w:val="003D3C45"/>
    <w:rsid w:val="003D4D50"/>
    <w:rsid w:val="003D5B1F"/>
    <w:rsid w:val="003D6813"/>
    <w:rsid w:val="003D69C0"/>
    <w:rsid w:val="003E15FA"/>
    <w:rsid w:val="003E198B"/>
    <w:rsid w:val="003E2781"/>
    <w:rsid w:val="003E3731"/>
    <w:rsid w:val="003E3E8D"/>
    <w:rsid w:val="003E48AA"/>
    <w:rsid w:val="003E55E4"/>
    <w:rsid w:val="003E74E3"/>
    <w:rsid w:val="003F05C7"/>
    <w:rsid w:val="003F2CD4"/>
    <w:rsid w:val="003F4E49"/>
    <w:rsid w:val="003F6105"/>
    <w:rsid w:val="003F6BBE"/>
    <w:rsid w:val="003F784F"/>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59BE"/>
    <w:rsid w:val="00427248"/>
    <w:rsid w:val="0043056D"/>
    <w:rsid w:val="00431406"/>
    <w:rsid w:val="00435713"/>
    <w:rsid w:val="00437447"/>
    <w:rsid w:val="00441208"/>
    <w:rsid w:val="00441A92"/>
    <w:rsid w:val="004431DC"/>
    <w:rsid w:val="00444F56"/>
    <w:rsid w:val="00445BFC"/>
    <w:rsid w:val="00446488"/>
    <w:rsid w:val="004517AA"/>
    <w:rsid w:val="00452CAC"/>
    <w:rsid w:val="004556B4"/>
    <w:rsid w:val="00457565"/>
    <w:rsid w:val="00457B71"/>
    <w:rsid w:val="00460106"/>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1F4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20A"/>
    <w:rsid w:val="005116F9"/>
    <w:rsid w:val="00512074"/>
    <w:rsid w:val="00515340"/>
    <w:rsid w:val="005153A7"/>
    <w:rsid w:val="005219CF"/>
    <w:rsid w:val="00522636"/>
    <w:rsid w:val="0052579A"/>
    <w:rsid w:val="00534B59"/>
    <w:rsid w:val="0053579D"/>
    <w:rsid w:val="00535D9C"/>
    <w:rsid w:val="00535F91"/>
    <w:rsid w:val="00536759"/>
    <w:rsid w:val="00537C62"/>
    <w:rsid w:val="0054046B"/>
    <w:rsid w:val="00542EB7"/>
    <w:rsid w:val="00543054"/>
    <w:rsid w:val="0054333D"/>
    <w:rsid w:val="0054399F"/>
    <w:rsid w:val="00545194"/>
    <w:rsid w:val="00546970"/>
    <w:rsid w:val="00546BE2"/>
    <w:rsid w:val="00547609"/>
    <w:rsid w:val="00551CC4"/>
    <w:rsid w:val="005537C9"/>
    <w:rsid w:val="00554E19"/>
    <w:rsid w:val="005564B9"/>
    <w:rsid w:val="0056121F"/>
    <w:rsid w:val="00564884"/>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2C48"/>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7D0"/>
    <w:rsid w:val="0060283C"/>
    <w:rsid w:val="00603C0A"/>
    <w:rsid w:val="00604BFC"/>
    <w:rsid w:val="00604CAE"/>
    <w:rsid w:val="00604F14"/>
    <w:rsid w:val="0060574B"/>
    <w:rsid w:val="00606E6A"/>
    <w:rsid w:val="00610497"/>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0B06"/>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6D83"/>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586F"/>
    <w:rsid w:val="00690A5B"/>
    <w:rsid w:val="00691026"/>
    <w:rsid w:val="006910D9"/>
    <w:rsid w:val="00694572"/>
    <w:rsid w:val="00695FC2"/>
    <w:rsid w:val="00696949"/>
    <w:rsid w:val="00696C6B"/>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10C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522"/>
    <w:rsid w:val="006F3CDE"/>
    <w:rsid w:val="006F3FB7"/>
    <w:rsid w:val="006F4243"/>
    <w:rsid w:val="006F47FC"/>
    <w:rsid w:val="006F58D4"/>
    <w:rsid w:val="006F6582"/>
    <w:rsid w:val="006F69EB"/>
    <w:rsid w:val="007018BA"/>
    <w:rsid w:val="0070346E"/>
    <w:rsid w:val="00703D82"/>
    <w:rsid w:val="00703E26"/>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2341"/>
    <w:rsid w:val="00755255"/>
    <w:rsid w:val="007571E1"/>
    <w:rsid w:val="00757A58"/>
    <w:rsid w:val="007604B2"/>
    <w:rsid w:val="00763BE7"/>
    <w:rsid w:val="00763F90"/>
    <w:rsid w:val="00765281"/>
    <w:rsid w:val="00766BAD"/>
    <w:rsid w:val="00766F28"/>
    <w:rsid w:val="00767AD1"/>
    <w:rsid w:val="007729A2"/>
    <w:rsid w:val="00775076"/>
    <w:rsid w:val="007755F2"/>
    <w:rsid w:val="00776971"/>
    <w:rsid w:val="00780298"/>
    <w:rsid w:val="00780A80"/>
    <w:rsid w:val="0078177E"/>
    <w:rsid w:val="00781B1B"/>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86F"/>
    <w:rsid w:val="007B1BAC"/>
    <w:rsid w:val="007B3C93"/>
    <w:rsid w:val="007B3D2D"/>
    <w:rsid w:val="007B449E"/>
    <w:rsid w:val="007B50AE"/>
    <w:rsid w:val="007B51DF"/>
    <w:rsid w:val="007B56AF"/>
    <w:rsid w:val="007B5C80"/>
    <w:rsid w:val="007B6765"/>
    <w:rsid w:val="007C05DD"/>
    <w:rsid w:val="007C3D18"/>
    <w:rsid w:val="007C56EA"/>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E7B10"/>
    <w:rsid w:val="007F1410"/>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A03"/>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67B19"/>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6E42"/>
    <w:rsid w:val="008C7573"/>
    <w:rsid w:val="008D00A5"/>
    <w:rsid w:val="008D0A07"/>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855"/>
    <w:rsid w:val="00906939"/>
    <w:rsid w:val="00910B7D"/>
    <w:rsid w:val="00911DFB"/>
    <w:rsid w:val="009139D9"/>
    <w:rsid w:val="00913EA8"/>
    <w:rsid w:val="00914AD8"/>
    <w:rsid w:val="00915AD7"/>
    <w:rsid w:val="00916079"/>
    <w:rsid w:val="009165B5"/>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205"/>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FD5"/>
    <w:rsid w:val="00A13E54"/>
    <w:rsid w:val="00A1525D"/>
    <w:rsid w:val="00A15C02"/>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00E"/>
    <w:rsid w:val="00A70187"/>
    <w:rsid w:val="00A706A2"/>
    <w:rsid w:val="00A71B99"/>
    <w:rsid w:val="00A723E3"/>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60B0"/>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15CF"/>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2F5"/>
    <w:rsid w:val="00B93B59"/>
    <w:rsid w:val="00B9406A"/>
    <w:rsid w:val="00B94895"/>
    <w:rsid w:val="00B94B10"/>
    <w:rsid w:val="00B96708"/>
    <w:rsid w:val="00BA2277"/>
    <w:rsid w:val="00BA2280"/>
    <w:rsid w:val="00BA2A08"/>
    <w:rsid w:val="00BA56D2"/>
    <w:rsid w:val="00BA76E0"/>
    <w:rsid w:val="00BB1494"/>
    <w:rsid w:val="00BB2A25"/>
    <w:rsid w:val="00BB4693"/>
    <w:rsid w:val="00BB4C67"/>
    <w:rsid w:val="00BB4D8F"/>
    <w:rsid w:val="00BB51E9"/>
    <w:rsid w:val="00BB5965"/>
    <w:rsid w:val="00BB59BC"/>
    <w:rsid w:val="00BC0FDC"/>
    <w:rsid w:val="00BC1843"/>
    <w:rsid w:val="00BC1B04"/>
    <w:rsid w:val="00BC3053"/>
    <w:rsid w:val="00BC3EEB"/>
    <w:rsid w:val="00BC4D2E"/>
    <w:rsid w:val="00BC4E2A"/>
    <w:rsid w:val="00BC6438"/>
    <w:rsid w:val="00BC7AD5"/>
    <w:rsid w:val="00BD0D78"/>
    <w:rsid w:val="00BD2A18"/>
    <w:rsid w:val="00BD2E33"/>
    <w:rsid w:val="00BD48AC"/>
    <w:rsid w:val="00BD5F1A"/>
    <w:rsid w:val="00BD630B"/>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648F"/>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21F3"/>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97535"/>
    <w:rsid w:val="00CA14B7"/>
    <w:rsid w:val="00CA197C"/>
    <w:rsid w:val="00CA1ED8"/>
    <w:rsid w:val="00CA63EA"/>
    <w:rsid w:val="00CA6E86"/>
    <w:rsid w:val="00CA7234"/>
    <w:rsid w:val="00CA7DFA"/>
    <w:rsid w:val="00CB059A"/>
    <w:rsid w:val="00CB07E5"/>
    <w:rsid w:val="00CB0DCE"/>
    <w:rsid w:val="00CB1F63"/>
    <w:rsid w:val="00CB3176"/>
    <w:rsid w:val="00CB6112"/>
    <w:rsid w:val="00CB7170"/>
    <w:rsid w:val="00CC040E"/>
    <w:rsid w:val="00CC111F"/>
    <w:rsid w:val="00CC2011"/>
    <w:rsid w:val="00CC25FB"/>
    <w:rsid w:val="00CC33BA"/>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87"/>
    <w:rsid w:val="00CF338E"/>
    <w:rsid w:val="00CF3B1F"/>
    <w:rsid w:val="00CF3BF6"/>
    <w:rsid w:val="00CF503B"/>
    <w:rsid w:val="00CF625B"/>
    <w:rsid w:val="00CF687E"/>
    <w:rsid w:val="00CF69FC"/>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DCF"/>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1FB"/>
    <w:rsid w:val="00DF767A"/>
    <w:rsid w:val="00E00E39"/>
    <w:rsid w:val="00E02542"/>
    <w:rsid w:val="00E03385"/>
    <w:rsid w:val="00E04F46"/>
    <w:rsid w:val="00E0568A"/>
    <w:rsid w:val="00E0585F"/>
    <w:rsid w:val="00E06FD8"/>
    <w:rsid w:val="00E109EA"/>
    <w:rsid w:val="00E110E7"/>
    <w:rsid w:val="00E11B20"/>
    <w:rsid w:val="00E13779"/>
    <w:rsid w:val="00E15761"/>
    <w:rsid w:val="00E17FA2"/>
    <w:rsid w:val="00E21702"/>
    <w:rsid w:val="00E22330"/>
    <w:rsid w:val="00E2674D"/>
    <w:rsid w:val="00E2753C"/>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25EA"/>
    <w:rsid w:val="00E72EFC"/>
    <w:rsid w:val="00E7519E"/>
    <w:rsid w:val="00E75457"/>
    <w:rsid w:val="00E758EC"/>
    <w:rsid w:val="00E75937"/>
    <w:rsid w:val="00E764C2"/>
    <w:rsid w:val="00E80E78"/>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51F"/>
    <w:rsid w:val="00EC0674"/>
    <w:rsid w:val="00EC0961"/>
    <w:rsid w:val="00EC1E9B"/>
    <w:rsid w:val="00EC24D5"/>
    <w:rsid w:val="00EC27C6"/>
    <w:rsid w:val="00EC4207"/>
    <w:rsid w:val="00EC4EC5"/>
    <w:rsid w:val="00EC5653"/>
    <w:rsid w:val="00EC5709"/>
    <w:rsid w:val="00EC66EB"/>
    <w:rsid w:val="00EC71CE"/>
    <w:rsid w:val="00EC7330"/>
    <w:rsid w:val="00ED0968"/>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985"/>
    <w:rsid w:val="00F15FA5"/>
    <w:rsid w:val="00F17D20"/>
    <w:rsid w:val="00F209B7"/>
    <w:rsid w:val="00F22870"/>
    <w:rsid w:val="00F2376F"/>
    <w:rsid w:val="00F243D8"/>
    <w:rsid w:val="00F25770"/>
    <w:rsid w:val="00F25CA8"/>
    <w:rsid w:val="00F30828"/>
    <w:rsid w:val="00F313D6"/>
    <w:rsid w:val="00F3170C"/>
    <w:rsid w:val="00F32227"/>
    <w:rsid w:val="00F37AD5"/>
    <w:rsid w:val="00F40F0C"/>
    <w:rsid w:val="00F417EC"/>
    <w:rsid w:val="00F45848"/>
    <w:rsid w:val="00F4766C"/>
    <w:rsid w:val="00F47F21"/>
    <w:rsid w:val="00F5060E"/>
    <w:rsid w:val="00F506FF"/>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6133"/>
    <w:rsid w:val="00FD6ED6"/>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38"/>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4"/>
    <w:link w:val="Char"/>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BD630B"/>
    <w:rPr>
      <w:rFonts w:ascii="Times New Roman" w:eastAsia="宋体" w:hAnsi="Times New Roman"/>
      <w:lang w:val="en-GB" w:eastAsia="en-US"/>
    </w:rPr>
  </w:style>
  <w:style w:type="paragraph" w:customStyle="1" w:styleId="14">
    <w:name w:val="1"/>
    <w:basedOn w:val="a1"/>
    <w:next w:val="aff4"/>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paragraph" w:customStyle="1" w:styleId="Default">
    <w:name w:val="Default"/>
    <w:rsid w:val="00DF71FB"/>
    <w:pPr>
      <w:widowControl w:val="0"/>
      <w:autoSpaceDE w:val="0"/>
      <w:autoSpaceDN w:val="0"/>
      <w:adjustRightInd w:val="0"/>
    </w:pPr>
    <w:rPr>
      <w:rFonts w:ascii="Calibri" w:hAnsi="Calibri" w:cs="Calibri"/>
      <w:color w:val="000000"/>
      <w:sz w:val="24"/>
      <w:szCs w:val="24"/>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DF71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3FDF7BB4-F8B1-42D4-80FE-B657C14CC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1059</Words>
  <Characters>6041</Characters>
  <Application>Microsoft Office Word</Application>
  <DocSecurity>0</DocSecurity>
  <Lines>50</Lines>
  <Paragraphs>14</Paragraphs>
  <ScaleCrop>false</ScaleCrop>
  <Company>Ericsson</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8</cp:revision>
  <cp:lastPrinted>2008-01-31T07:09:00Z</cp:lastPrinted>
  <dcterms:created xsi:type="dcterms:W3CDTF">2023-04-07T15:53:00Z</dcterms:created>
  <dcterms:modified xsi:type="dcterms:W3CDTF">2023-05-15T11:25:00Z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